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rPr>
          <w:rFonts w:ascii="Calibri" w:hAnsi="Calibri" w:cs="Calibri" w:eastAsia="Calibri"/>
          <w:sz w:val="20"/>
        </w:rPr>
      </w:r>
    </w:p>
    <w:p>
      <w:pPr>
        <w:spacing w:after="0"/>
      </w:pPr>
    </w:p>
    <w:p>
      <w:pPr>
        <w:spacing w:after="0"/>
      </w:pPr>
    </w:p>
    <w:p>
      <w:pPr>
        <w:spacing w:after="0"/>
      </w:pPr>
    </w:p>
    <w:p>
      <w:pPr>
        <w:spacing w:after="0"/>
      </w:pPr>
      <w:r>
        <w:rPr>
          <w:rFonts w:ascii="Calibri" w:hAnsi="Calibri" w:cs="Calibri" w:eastAsia="Calibri"/>
          <w:b/>
          <w:color w:val="1F2933"/>
          <w:sz w:val="60"/>
        </w:rPr>
        <w:t>Cahier des charges</w:t>
      </w:r>
    </w:p>
    <w:p>
      <w:pPr>
        <w:spacing w:after="280"/>
      </w:pPr>
      <w:r>
        <w:rPr>
          <w:rFonts w:ascii="Calibri" w:hAnsi="Calibri" w:cs="Calibri" w:eastAsia="Calibri"/>
          <w:b/>
          <w:color w:val="154CE4"/>
          <w:sz w:val="60"/>
        </w:rPr>
        <w:t>Application mobile</w:t>
      </w:r>
    </w:p>
    <w:p>
      <w:pPr>
        <w:spacing w:after="320"/>
        <w:pBdr>
          <w:bottom w:val="single" w:sz="12" w:space="2" w:color="154CE4"/>
        </w:pBdr>
      </w:pPr>
    </w:p>
    <w:p>
      <w:pPr>
        <w:spacing w:after="80"/>
      </w:pPr>
      <w:r>
        <w:rPr>
          <w:rFonts w:ascii="Calibri" w:hAnsi="Calibri" w:cs="Calibri" w:eastAsia="Calibri"/>
          <w:b/>
          <w:caps/>
          <w:color w:val="5A6472"/>
          <w:sz w:val="26"/>
          <w:spacing w:val="60"/>
        </w:rPr>
        <w:t>Modèle à compléter</w:t>
      </w:r>
    </w:p>
    <w:p>
      <w:pPr>
        <w:spacing w:after="720"/>
      </w:pPr>
      <w:r>
        <w:rPr>
          <w:rFonts w:ascii="Calibri" w:hAnsi="Calibri" w:cs="Calibri" w:eastAsia="Calibri"/>
          <w:color w:val="5A6472"/>
          <w:sz w:val="22"/>
        </w:rPr>
        <w:t>Douze sections à remplir pour consulter une agence de développement mobile et obtenir des devis comparables.</w:t>
      </w:r>
    </w:p>
    <w:tbl>
      <w:tblPr>
        <w:jc w:val="left"/>
        <w:tblLayout w:type="fixed"/>
        <w:tblLook w:firstColumn="1" w:firstRow="1" w:lastColumn="0" w:lastRow="0" w:noHBand="0" w:noVBand="1" w:val="04A0"/>
        <w:tblLayout w:type="fixed"/>
        <w:tblW w:type="dxa" w:w="9639"/>
      </w:tblPr>
      <w:tblGrid>
        <w:gridCol w:w="3969"/>
        <w:gridCol w:w="5670"/>
      </w:tblGrid>
      <w:tr>
        <w:trPr>
          <w:cantSplit/>
        </w:trPr>
        <w:tc>
          <w:tcPr>
            <w:tcW w:type="dxa" w:w="3969"/>
            <w:tcBorders>
              <w:top w:val="nil" w:sz="0" w:space="0" w:color="auto"/>
              <w:left w:val="nil" w:sz="0" w:space="0" w:color="auto"/>
              <w:bottom w:val="single" w:sz="4" w:space="0" w:color="DDE1E6"/>
              <w:right w:val="nil" w:sz="0" w:space="0" w:color="auto"/>
            </w:tcBorders>
            <w:tcMar>
              <w:top w:w="120" w:type="dxa"/>
              <w:start w:w="0" w:type="dxa"/>
              <w:bottom w:w="120" w:type="dxa"/>
              <w:end w:w="100" w:type="dxa"/>
            </w:tcMar>
          </w:tcPr>
          <w:p>
            <w:pPr>
              <w:spacing w:after="0"/>
            </w:pPr>
            <w:r>
              <w:rPr>
                <w:rFonts w:ascii="Calibri" w:hAnsi="Calibri" w:cs="Calibri" w:eastAsia="Calibri"/>
                <w:b/>
                <w:color w:val="1F2933"/>
                <w:sz w:val="20"/>
              </w:rPr>
              <w:t>Nom du projet</w:t>
            </w:r>
          </w:p>
        </w:tc>
        <w:tc>
          <w:tcPr>
            <w:tcW w:type="dxa" w:w="5669"/>
            <w:tcBorders>
              <w:top w:val="nil" w:sz="0" w:space="0" w:color="auto"/>
              <w:left w:val="nil" w:sz="0" w:space="0" w:color="auto"/>
              <w:bottom w:val="single" w:sz="4" w:space="0" w:color="DDE1E6"/>
              <w:right w:val="nil" w:sz="0" w:space="0" w:color="auto"/>
            </w:tcBorders>
            <w:tcMar>
              <w:top w:w="120" w:type="dxa"/>
              <w:start w:w="0" w:type="dxa"/>
              <w:bottom w:w="120" w:type="dxa"/>
              <w:end w:w="100" w:type="dxa"/>
            </w:tcMar>
          </w:tcPr>
          <w:p>
            <w:pPr>
              <w:spacing w:after="0"/>
            </w:pPr>
            <w:r>
              <w:rPr>
                <w:rFonts w:ascii="Calibri" w:hAnsi="Calibri" w:cs="Calibri" w:eastAsia="Calibri"/>
                <w:i/>
                <w:color w:val="7A828E"/>
                <w:sz w:val="20"/>
              </w:rPr>
              <w:t>[à compléter]</w:t>
            </w:r>
          </w:p>
        </w:tc>
      </w:tr>
      <w:tr>
        <w:trPr>
          <w:cantSplit/>
        </w:trPr>
        <w:tc>
          <w:tcPr>
            <w:tcW w:type="dxa" w:w="3969"/>
            <w:tcBorders>
              <w:top w:val="nil" w:sz="0" w:space="0" w:color="auto"/>
              <w:left w:val="nil" w:sz="0" w:space="0" w:color="auto"/>
              <w:bottom w:val="single" w:sz="4" w:space="0" w:color="DDE1E6"/>
              <w:right w:val="nil" w:sz="0" w:space="0" w:color="auto"/>
            </w:tcBorders>
            <w:tcMar>
              <w:top w:w="120" w:type="dxa"/>
              <w:start w:w="0" w:type="dxa"/>
              <w:bottom w:w="120" w:type="dxa"/>
              <w:end w:w="100" w:type="dxa"/>
            </w:tcMar>
          </w:tcPr>
          <w:p>
            <w:pPr>
              <w:spacing w:after="0"/>
            </w:pPr>
            <w:r>
              <w:rPr>
                <w:rFonts w:ascii="Calibri" w:hAnsi="Calibri" w:cs="Calibri" w:eastAsia="Calibri"/>
                <w:b/>
                <w:color w:val="1F2933"/>
                <w:sz w:val="20"/>
              </w:rPr>
              <w:t>Société</w:t>
            </w:r>
          </w:p>
        </w:tc>
        <w:tc>
          <w:tcPr>
            <w:tcW w:type="dxa" w:w="5669"/>
            <w:tcBorders>
              <w:top w:val="nil" w:sz="0" w:space="0" w:color="auto"/>
              <w:left w:val="nil" w:sz="0" w:space="0" w:color="auto"/>
              <w:bottom w:val="single" w:sz="4" w:space="0" w:color="DDE1E6"/>
              <w:right w:val="nil" w:sz="0" w:space="0" w:color="auto"/>
            </w:tcBorders>
            <w:tcMar>
              <w:top w:w="120" w:type="dxa"/>
              <w:start w:w="0" w:type="dxa"/>
              <w:bottom w:w="120" w:type="dxa"/>
              <w:end w:w="100" w:type="dxa"/>
            </w:tcMar>
          </w:tcPr>
          <w:p>
            <w:pPr>
              <w:spacing w:after="0"/>
            </w:pPr>
            <w:r>
              <w:rPr>
                <w:rFonts w:ascii="Calibri" w:hAnsi="Calibri" w:cs="Calibri" w:eastAsia="Calibri"/>
                <w:i/>
                <w:color w:val="7A828E"/>
                <w:sz w:val="20"/>
              </w:rPr>
              <w:t>[à compléter]</w:t>
            </w:r>
          </w:p>
        </w:tc>
      </w:tr>
      <w:tr>
        <w:trPr>
          <w:cantSplit/>
        </w:trPr>
        <w:tc>
          <w:tcPr>
            <w:tcW w:type="dxa" w:w="3969"/>
            <w:tcBorders>
              <w:top w:val="nil" w:sz="0" w:space="0" w:color="auto"/>
              <w:left w:val="nil" w:sz="0" w:space="0" w:color="auto"/>
              <w:bottom w:val="single" w:sz="4" w:space="0" w:color="DDE1E6"/>
              <w:right w:val="nil" w:sz="0" w:space="0" w:color="auto"/>
            </w:tcBorders>
            <w:tcMar>
              <w:top w:w="120" w:type="dxa"/>
              <w:start w:w="0" w:type="dxa"/>
              <w:bottom w:w="120" w:type="dxa"/>
              <w:end w:w="100" w:type="dxa"/>
            </w:tcMar>
          </w:tcPr>
          <w:p>
            <w:pPr>
              <w:spacing w:after="0"/>
            </w:pPr>
            <w:r>
              <w:rPr>
                <w:rFonts w:ascii="Calibri" w:hAnsi="Calibri" w:cs="Calibri" w:eastAsia="Calibri"/>
                <w:b/>
                <w:color w:val="1F2933"/>
                <w:sz w:val="20"/>
              </w:rPr>
              <w:t>Rédigé par</w:t>
            </w:r>
          </w:p>
        </w:tc>
        <w:tc>
          <w:tcPr>
            <w:tcW w:type="dxa" w:w="5669"/>
            <w:tcBorders>
              <w:top w:val="nil" w:sz="0" w:space="0" w:color="auto"/>
              <w:left w:val="nil" w:sz="0" w:space="0" w:color="auto"/>
              <w:bottom w:val="single" w:sz="4" w:space="0" w:color="DDE1E6"/>
              <w:right w:val="nil" w:sz="0" w:space="0" w:color="auto"/>
            </w:tcBorders>
            <w:tcMar>
              <w:top w:w="120" w:type="dxa"/>
              <w:start w:w="0" w:type="dxa"/>
              <w:bottom w:w="120" w:type="dxa"/>
              <w:end w:w="100" w:type="dxa"/>
            </w:tcMar>
          </w:tcPr>
          <w:p>
            <w:pPr>
              <w:spacing w:after="0"/>
            </w:pPr>
            <w:r>
              <w:rPr>
                <w:rFonts w:ascii="Calibri" w:hAnsi="Calibri" w:cs="Calibri" w:eastAsia="Calibri"/>
                <w:i/>
                <w:color w:val="7A828E"/>
                <w:sz w:val="20"/>
              </w:rPr>
              <w:t>[nom, e-mail, téléphone]</w:t>
            </w:r>
          </w:p>
        </w:tc>
      </w:tr>
      <w:tr>
        <w:trPr>
          <w:cantSplit/>
        </w:trPr>
        <w:tc>
          <w:tcPr>
            <w:tcW w:type="dxa" w:w="3969"/>
            <w:tcBorders>
              <w:top w:val="nil" w:sz="0" w:space="0" w:color="auto"/>
              <w:left w:val="nil" w:sz="0" w:space="0" w:color="auto"/>
              <w:bottom w:val="single" w:sz="4" w:space="0" w:color="DDE1E6"/>
              <w:right w:val="nil" w:sz="0" w:space="0" w:color="auto"/>
            </w:tcBorders>
            <w:tcMar>
              <w:top w:w="120" w:type="dxa"/>
              <w:start w:w="0" w:type="dxa"/>
              <w:bottom w:w="120" w:type="dxa"/>
              <w:end w:w="100" w:type="dxa"/>
            </w:tcMar>
          </w:tcPr>
          <w:p>
            <w:pPr>
              <w:spacing w:after="0"/>
            </w:pPr>
            <w:r>
              <w:rPr>
                <w:rFonts w:ascii="Calibri" w:hAnsi="Calibri" w:cs="Calibri" w:eastAsia="Calibri"/>
                <w:b/>
                <w:color w:val="1F2933"/>
                <w:sz w:val="20"/>
              </w:rPr>
              <w:t>Date</w:t>
            </w:r>
          </w:p>
        </w:tc>
        <w:tc>
          <w:tcPr>
            <w:tcW w:type="dxa" w:w="5669"/>
            <w:tcBorders>
              <w:top w:val="nil" w:sz="0" w:space="0" w:color="auto"/>
              <w:left w:val="nil" w:sz="0" w:space="0" w:color="auto"/>
              <w:bottom w:val="single" w:sz="4" w:space="0" w:color="DDE1E6"/>
              <w:right w:val="nil" w:sz="0" w:space="0" w:color="auto"/>
            </w:tcBorders>
            <w:tcMar>
              <w:top w:w="120" w:type="dxa"/>
              <w:start w:w="0" w:type="dxa"/>
              <w:bottom w:w="120" w:type="dxa"/>
              <w:end w:w="100" w:type="dxa"/>
            </w:tcMar>
          </w:tcPr>
          <w:p>
            <w:pPr>
              <w:spacing w:after="0"/>
            </w:pPr>
            <w:r>
              <w:rPr>
                <w:rFonts w:ascii="Calibri" w:hAnsi="Calibri" w:cs="Calibri" w:eastAsia="Calibri"/>
                <w:i/>
                <w:color w:val="7A828E"/>
                <w:sz w:val="20"/>
              </w:rPr>
              <w:t>[à compléter]</w:t>
            </w:r>
          </w:p>
        </w:tc>
      </w:tr>
      <w:tr>
        <w:trPr>
          <w:cantSplit/>
        </w:trPr>
        <w:tc>
          <w:tcPr>
            <w:tcW w:type="dxa" w:w="3969"/>
            <w:tcBorders>
              <w:top w:val="nil" w:sz="0" w:space="0" w:color="auto"/>
              <w:left w:val="nil" w:sz="0" w:space="0" w:color="auto"/>
              <w:bottom w:val="single" w:sz="4" w:space="0" w:color="DDE1E6"/>
              <w:right w:val="nil" w:sz="0" w:space="0" w:color="auto"/>
            </w:tcBorders>
            <w:tcMar>
              <w:top w:w="120" w:type="dxa"/>
              <w:start w:w="0" w:type="dxa"/>
              <w:bottom w:w="120" w:type="dxa"/>
              <w:end w:w="100" w:type="dxa"/>
            </w:tcMar>
          </w:tcPr>
          <w:p>
            <w:pPr>
              <w:spacing w:after="0"/>
            </w:pPr>
            <w:r>
              <w:rPr>
                <w:rFonts w:ascii="Calibri" w:hAnsi="Calibri" w:cs="Calibri" w:eastAsia="Calibri"/>
                <w:b/>
                <w:color w:val="1F2933"/>
                <w:sz w:val="20"/>
              </w:rPr>
              <w:t>Version du document</w:t>
            </w:r>
          </w:p>
        </w:tc>
        <w:tc>
          <w:tcPr>
            <w:tcW w:type="dxa" w:w="5669"/>
            <w:tcBorders>
              <w:top w:val="nil" w:sz="0" w:space="0" w:color="auto"/>
              <w:left w:val="nil" w:sz="0" w:space="0" w:color="auto"/>
              <w:bottom w:val="single" w:sz="4" w:space="0" w:color="DDE1E6"/>
              <w:right w:val="nil" w:sz="0" w:space="0" w:color="auto"/>
            </w:tcBorders>
            <w:tcMar>
              <w:top w:w="120" w:type="dxa"/>
              <w:start w:w="0" w:type="dxa"/>
              <w:bottom w:w="120" w:type="dxa"/>
              <w:end w:w="100" w:type="dxa"/>
            </w:tcMar>
          </w:tcPr>
          <w:p>
            <w:pPr>
              <w:spacing w:after="0"/>
            </w:pPr>
            <w:r>
              <w:rPr>
                <w:rFonts w:ascii="Calibri" w:hAnsi="Calibri" w:cs="Calibri" w:eastAsia="Calibri"/>
                <w:i/>
                <w:color w:val="7A828E"/>
                <w:sz w:val="20"/>
              </w:rPr>
              <w:t>[à compléter]</w:t>
            </w:r>
          </w:p>
        </w:tc>
      </w:tr>
    </w:tbl>
    <w:p>
      <w:pPr>
        <w:spacing w:after="0"/>
      </w:pPr>
    </w:p>
    <w:p>
      <w:pPr>
        <w:spacing w:after="0"/>
      </w:pPr>
    </w:p>
    <w:p>
      <w:pPr>
        <w:spacing w:after="0"/>
      </w:pPr>
    </w:p>
    <w:p>
      <w:pPr>
        <w:spacing w:after="0"/>
      </w:pPr>
    </w:p>
    <w:p>
      <w:pPr>
        <w:spacing w:after="0"/>
      </w:pPr>
    </w:p>
    <w:p>
      <w:pPr>
        <w:spacing w:after="0"/>
      </w:pPr>
    </w:p>
    <w:p>
      <w:pPr>
        <w:spacing w:after="0"/>
        <w:pBdr>
          <w:bottom w:val="single" w:sz="4" w:space="4" w:color="DDE1E6"/>
        </w:pBdr>
      </w:pPr>
    </w:p>
    <w:p>
      <w:pPr>
        <w:spacing w:before="120"/>
      </w:pPr>
      <w:r>
        <w:rPr>
          <w:rFonts w:ascii="Calibri" w:hAnsi="Calibri" w:cs="Calibri" w:eastAsia="Calibri"/>
          <w:b/>
          <w:color w:val="5A6472"/>
          <w:sz w:val="19"/>
        </w:rPr>
        <w:t>Document fourni par agenceapplicationmobile.fr</w:t>
      </w:r>
    </w:p>
    <w:p>
      <w:r>
        <w:rPr>
          <w:rFonts w:ascii="Calibri" w:hAnsi="Calibri" w:cs="Calibri" w:eastAsia="Calibri"/>
          <w:color w:val="7A828E"/>
          <w:sz w:val="18"/>
        </w:rPr>
        <w:t>Modèle libre d’usage pour préparer votre projet et consulter des prestataires. Aucune donnée n’est transmise à un tiers.</w:t>
      </w:r>
    </w:p>
    <w:p>
      <w:r>
        <w:br w:type="page"/>
      </w:r>
    </w:p>
    <w:p>
      <w:pPr>
        <w:spacing w:after="80"/>
        <w:pBdr>
          <w:bottom w:val="single" w:sz="6" w:space="4" w:color="DCE4F9"/>
        </w:pBdr>
      </w:pPr>
      <w:r>
        <w:rPr>
          <w:rFonts w:ascii="Calibri" w:hAnsi="Calibri" w:cs="Calibri" w:eastAsia="Calibri"/>
          <w:b/>
          <w:color w:val="154CE4"/>
          <w:sz w:val="30"/>
        </w:rPr>
        <w:t>Sommaire</w:t>
      </w:r>
    </w:p>
    <w:p>
      <w:pPr>
        <w:pStyle w:val="NoteAAM"/>
      </w:pPr>
      <w:r>
        <w:rPr>
          <w:rFonts w:ascii="Calibri" w:hAnsi="Calibri" w:cs="Calibri" w:eastAsia="Calibri"/>
          <w:i/>
          <w:color w:val="7A828E"/>
          <w:sz w:val="18"/>
        </w:rPr>
        <w:t>Le sommaire se met à jour tout seul. Si les titres n’apparaissent pas, cliquez dedans avec le bouton droit puis choisissez « Mettre à jour les champs ».</w:t>
      </w:r>
    </w:p>
    <w:p>
      <w:r>
        <w:fldChar w:fldCharType="begin"/>
      </w:r>
      <w:r>
        <w:instrText xml:space="preserve"> TOC \o "1-2" \h \z \u </w:instrText>
      </w:r>
      <w:r>
        <w:fldChar w:fldCharType="separate"/>
      </w:r>
      <w:r>
        <w:t>Sommaire à mettre à jour : clic droit sur cette ligne, puis « Mettre à jour les champs ».</w:t>
      </w:r>
      <w:r>
        <w:fldChar w:fldCharType="end"/>
      </w:r>
    </w:p>
    <w:p>
      <w:r>
        <w:br w:type="page"/>
      </w:r>
    </w:p>
    <w:p>
      <w:pPr>
        <w:pStyle w:val="Heading1"/>
      </w:pPr>
      <w:r>
        <w:t>Comment utiliser ce modèle</w:t>
      </w:r>
    </w:p>
    <w:p>
      <w:pPr>
        <w:spacing w:after="120"/>
      </w:pPr>
      <w:r>
        <w:rPr>
          <w:rFonts w:ascii="Calibri" w:hAnsi="Calibri" w:cs="Calibri" w:eastAsia="Calibri"/>
          <w:color w:val="1F2933"/>
          <w:sz w:val="21"/>
        </w:rPr>
        <w:t>Ce document est un questionnaire guidé. Vous n’avez pas besoin d’être technicien pour le remplir : chaque section explique ce qu’une agence attend, montre un exemple rempli, puis vous laisse la place d’écrire votre propre réponse.</w:t>
      </w:r>
    </w:p>
    <w:p>
      <w:pPr>
        <w:spacing w:after="100"/>
        <w:ind w:left="397" w:hanging="397"/>
      </w:pPr>
      <w:r>
        <w:rPr>
          <w:rFonts w:ascii="Calibri" w:hAnsi="Calibri" w:cs="Calibri" w:eastAsia="Calibri"/>
          <w:b/>
          <w:color w:val="154CE4"/>
          <w:sz w:val="21"/>
        </w:rPr>
        <w:t xml:space="preserve">1.  </w:t>
      </w:r>
      <w:r>
        <w:rPr>
          <w:rFonts w:ascii="Calibri" w:hAnsi="Calibri" w:cs="Calibri" w:eastAsia="Calibri"/>
          <w:b/>
          <w:color w:val="1F2933"/>
          <w:sz w:val="21"/>
        </w:rPr>
        <w:t xml:space="preserve">Remplissez dans l’ordre. </w:t>
      </w:r>
      <w:r>
        <w:rPr>
          <w:rFonts w:ascii="Calibri" w:hAnsi="Calibri" w:cs="Calibri" w:eastAsia="Calibri"/>
          <w:color w:val="1F2933"/>
          <w:sz w:val="21"/>
        </w:rPr>
        <w:t>Les sections 1 à 5 décrivent votre besoin, les sections 6 à 12 décrivent le cadre du projet. Une réponse courte et honnête vaut mieux qu’une page approximative.</w:t>
      </w:r>
    </w:p>
    <w:p>
      <w:pPr>
        <w:spacing w:after="100"/>
        <w:ind w:left="397" w:hanging="397"/>
      </w:pPr>
      <w:r>
        <w:rPr>
          <w:rFonts w:ascii="Calibri" w:hAnsi="Calibri" w:cs="Calibri" w:eastAsia="Calibri"/>
          <w:b/>
          <w:color w:val="154CE4"/>
          <w:sz w:val="21"/>
        </w:rPr>
        <w:t xml:space="preserve">2.  </w:t>
      </w:r>
      <w:r>
        <w:rPr>
          <w:rFonts w:ascii="Calibri" w:hAnsi="Calibri" w:cs="Calibri" w:eastAsia="Calibri"/>
          <w:b/>
          <w:color w:val="1F2933"/>
          <w:sz w:val="21"/>
        </w:rPr>
        <w:t xml:space="preserve">Repérez les trois blocs. </w:t>
      </w:r>
      <w:r>
        <w:rPr>
          <w:rFonts w:ascii="Calibri" w:hAnsi="Calibri" w:cs="Calibri" w:eastAsia="Calibri"/>
          <w:color w:val="1F2933"/>
          <w:sz w:val="21"/>
        </w:rPr>
        <w:t>Le texte courant explique la section, l’encadré bleu montre un exemple rempli sur un projet fictif de réservation, la zone grise « à compléter » vous est réservée.</w:t>
      </w:r>
    </w:p>
    <w:p>
      <w:pPr>
        <w:spacing w:after="100"/>
        <w:ind w:left="397" w:hanging="397"/>
      </w:pPr>
      <w:r>
        <w:rPr>
          <w:rFonts w:ascii="Calibri" w:hAnsi="Calibri" w:cs="Calibri" w:eastAsia="Calibri"/>
          <w:b/>
          <w:color w:val="154CE4"/>
          <w:sz w:val="21"/>
        </w:rPr>
        <w:t xml:space="preserve">3.  </w:t>
      </w:r>
      <w:r>
        <w:rPr>
          <w:rFonts w:ascii="Calibri" w:hAnsi="Calibri" w:cs="Calibri" w:eastAsia="Calibri"/>
          <w:b/>
          <w:color w:val="1F2933"/>
          <w:sz w:val="21"/>
        </w:rPr>
        <w:t xml:space="preserve">Écrivez ce que vous savez. </w:t>
      </w:r>
      <w:r>
        <w:rPr>
          <w:rFonts w:ascii="Calibri" w:hAnsi="Calibri" w:cs="Calibri" w:eastAsia="Calibri"/>
          <w:color w:val="1F2933"/>
          <w:sz w:val="21"/>
        </w:rPr>
        <w:t>Si vous ne savez pas répondre, écrivez « à recommander par le prestataire ». C’est une réponse valable, et bien plus utile qu’une exigence technique inventée.</w:t>
      </w:r>
    </w:p>
    <w:p>
      <w:pPr>
        <w:spacing w:after="100"/>
        <w:ind w:left="397" w:hanging="397"/>
      </w:pPr>
      <w:r>
        <w:rPr>
          <w:rFonts w:ascii="Calibri" w:hAnsi="Calibri" w:cs="Calibri" w:eastAsia="Calibri"/>
          <w:b/>
          <w:color w:val="154CE4"/>
          <w:sz w:val="21"/>
        </w:rPr>
        <w:t xml:space="preserve">4.  </w:t>
      </w:r>
      <w:r>
        <w:rPr>
          <w:rFonts w:ascii="Calibri" w:hAnsi="Calibri" w:cs="Calibri" w:eastAsia="Calibri"/>
          <w:b/>
          <w:color w:val="1F2933"/>
          <w:sz w:val="21"/>
        </w:rPr>
        <w:t xml:space="preserve">Chiffrez tout ce qui peut l’être. </w:t>
      </w:r>
      <w:r>
        <w:rPr>
          <w:rFonts w:ascii="Calibri" w:hAnsi="Calibri" w:cs="Calibri" w:eastAsia="Calibri"/>
          <w:color w:val="1F2933"/>
          <w:sz w:val="21"/>
        </w:rPr>
        <w:t>Un objectif sans chiffre ni échéance ne permet à personne de dire si le projet a réussi.</w:t>
      </w:r>
    </w:p>
    <w:p>
      <w:pPr>
        <w:spacing w:after="100"/>
        <w:ind w:left="397" w:hanging="397"/>
      </w:pPr>
      <w:r>
        <w:rPr>
          <w:rFonts w:ascii="Calibri" w:hAnsi="Calibri" w:cs="Calibri" w:eastAsia="Calibri"/>
          <w:b/>
          <w:color w:val="154CE4"/>
          <w:sz w:val="21"/>
        </w:rPr>
        <w:t xml:space="preserve">5.  </w:t>
      </w:r>
      <w:r>
        <w:rPr>
          <w:rFonts w:ascii="Calibri" w:hAnsi="Calibri" w:cs="Calibri" w:eastAsia="Calibri"/>
          <w:b/>
          <w:color w:val="1F2933"/>
          <w:sz w:val="21"/>
        </w:rPr>
        <w:t xml:space="preserve">Complétez les deux tableaux. </w:t>
      </w:r>
      <w:r>
        <w:rPr>
          <w:rFonts w:ascii="Calibri" w:hAnsi="Calibri" w:cs="Calibri" w:eastAsia="Calibri"/>
          <w:color w:val="1F2933"/>
          <w:sz w:val="21"/>
        </w:rPr>
        <w:t>La matrice des fonctionnalités (section 3) et le planning des jalons (section 10) sont ce que les agences lisent en premier.</w:t>
      </w:r>
    </w:p>
    <w:p>
      <w:pPr>
        <w:spacing w:after="100"/>
        <w:ind w:left="397" w:hanging="397"/>
      </w:pPr>
      <w:r>
        <w:rPr>
          <w:rFonts w:ascii="Calibri" w:hAnsi="Calibri" w:cs="Calibri" w:eastAsia="Calibri"/>
          <w:b/>
          <w:color w:val="154CE4"/>
          <w:sz w:val="21"/>
        </w:rPr>
        <w:t xml:space="preserve">6.  </w:t>
      </w:r>
      <w:r>
        <w:rPr>
          <w:rFonts w:ascii="Calibri" w:hAnsi="Calibri" w:cs="Calibri" w:eastAsia="Calibri"/>
          <w:b/>
          <w:color w:val="1F2933"/>
          <w:sz w:val="21"/>
        </w:rPr>
        <w:t xml:space="preserve">Joignez le tableur de budget. </w:t>
      </w:r>
      <w:r>
        <w:rPr>
          <w:rFonts w:ascii="Calibri" w:hAnsi="Calibri" w:cs="Calibri" w:eastAsia="Calibri"/>
          <w:color w:val="1F2933"/>
          <w:sz w:val="21"/>
        </w:rPr>
        <w:t>Le fichier « tableur-budget-application-mobile.xlsx » sert à comparer les devis poste par poste. Envoyez-le vide aux agences consultées.</w:t>
      </w:r>
    </w:p>
    <w:p>
      <w:pPr>
        <w:spacing w:after="120"/>
      </w:pPr>
      <w:r>
        <w:rPr>
          <w:rFonts w:ascii="Calibri" w:hAnsi="Calibri" w:cs="Calibri" w:eastAsia="Calibri"/>
          <w:color w:val="1F2933"/>
          <w:sz w:val="21"/>
        </w:rPr>
      </w:r>
    </w:p>
    <w:p>
      <w:pPr>
        <w:pStyle w:val="NoteAAM"/>
      </w:pPr>
      <w:r>
        <w:rPr>
          <w:rFonts w:ascii="Calibri" w:hAnsi="Calibri" w:cs="Calibri" w:eastAsia="Calibri"/>
          <w:i/>
          <w:color w:val="7A828E"/>
          <w:sz w:val="18"/>
        </w:rPr>
        <w:t>Le projet « TableLibre » utilisé dans les exemples est fictif. Il sert uniquement à montrer le niveau de détail attendu : ne reprenez pas ses chiffres.</w:t>
      </w:r>
    </w:p>
    <w:p>
      <w:r>
        <w:br w:type="page"/>
      </w:r>
    </w:p>
    <w:p>
      <w:pPr>
        <w:pStyle w:val="Heading1"/>
      </w:pPr>
      <w:r>
        <w:t>1. Contexte et objectifs</w:t>
      </w:r>
    </w:p>
    <w:p>
      <w:pPr>
        <w:pStyle w:val="EtiquetteAAM"/>
      </w:pPr>
      <w:r>
        <w:t>Ce qu’on attend ici</w:t>
      </w:r>
    </w:p>
    <w:p>
      <w:pPr>
        <w:spacing w:after="120"/>
      </w:pPr>
      <w:r>
        <w:rPr>
          <w:rFonts w:ascii="Calibri" w:hAnsi="Calibri" w:cs="Calibri" w:eastAsia="Calibri"/>
          <w:color w:val="1F2933"/>
          <w:sz w:val="21"/>
        </w:rPr>
        <w:t>Cette section situe le lecteur. L’agence qui reçoit votre cahier des charges ne connaît ni votre métier, ni vos habitudes, ni vos contraintes : expliquez en une page qui vous êtes, quel problème concret se pose aujourd’hui, et ce que l’application doit changer.</w:t>
      </w:r>
    </w:p>
    <w:p>
      <w:pPr>
        <w:spacing w:after="120"/>
      </w:pPr>
      <w:r>
        <w:rPr>
          <w:rFonts w:ascii="Calibri" w:hAnsi="Calibri" w:cs="Calibri" w:eastAsia="Calibri"/>
          <w:color w:val="1F2933"/>
          <w:sz w:val="21"/>
        </w:rPr>
        <w:t>Terminez par trois à cinq objectifs mesurables. Un objectif se reconnaît à trois choses : un chiffre, une unité et une échéance. « Améliorer l’expérience client » n’est pas un objectif, « prendre 60 % des réservations sans appel téléphonique d’ici douze mois » en est un.</w:t>
      </w:r>
    </w:p>
    <w:p>
      <w:pPr>
        <w:pStyle w:val="EtiquetteAAM"/>
      </w:pPr>
      <w:r>
        <w:t>Les points à couvrir</w:t>
      </w:r>
    </w:p>
    <w:p>
      <w:pPr>
        <w:pStyle w:val="ListBullet"/>
      </w:pPr>
      <w:r>
        <w:rPr>
          <w:rFonts w:ascii="Calibri" w:hAnsi="Calibri" w:cs="Calibri" w:eastAsia="Calibri"/>
          <w:color w:val="1F2933"/>
          <w:sz w:val="21"/>
        </w:rPr>
        <w:t>Votre activité en trois lignes : ce que vous vendez, à qui, sur quel territoire.</w:t>
      </w:r>
    </w:p>
    <w:p>
      <w:pPr>
        <w:pStyle w:val="ListBullet"/>
      </w:pPr>
      <w:r>
        <w:rPr>
          <w:rFonts w:ascii="Calibri" w:hAnsi="Calibri" w:cs="Calibri" w:eastAsia="Calibri"/>
          <w:color w:val="1F2933"/>
          <w:sz w:val="21"/>
        </w:rPr>
        <w:t>La situation actuelle : comment le besoin est traité aujourd’hui, et ce qui coince.</w:t>
      </w:r>
    </w:p>
    <w:p>
      <w:pPr>
        <w:pStyle w:val="ListBullet"/>
      </w:pPr>
      <w:r>
        <w:rPr>
          <w:rFonts w:ascii="Calibri" w:hAnsi="Calibri" w:cs="Calibri" w:eastAsia="Calibri"/>
          <w:color w:val="1F2933"/>
          <w:sz w:val="21"/>
        </w:rPr>
        <w:t>Ce que l’application doit changer, du point de vue de l’utilisateur final.</w:t>
      </w:r>
    </w:p>
    <w:p>
      <w:pPr>
        <w:pStyle w:val="ListBullet"/>
      </w:pPr>
      <w:r>
        <w:rPr>
          <w:rFonts w:ascii="Calibri" w:hAnsi="Calibri" w:cs="Calibri" w:eastAsia="Calibri"/>
          <w:color w:val="1F2933"/>
          <w:sz w:val="21"/>
        </w:rPr>
        <w:t>Trois à cinq objectifs chiffrés, avec leur échéance et la façon de les mesurer.</w:t>
      </w:r>
    </w:p>
    <w:p>
      <w:pPr>
        <w:pStyle w:val="ListBullet"/>
      </w:pPr>
      <w:r>
        <w:rPr>
          <w:rFonts w:ascii="Calibri" w:hAnsi="Calibri" w:cs="Calibri" w:eastAsia="Calibri"/>
          <w:color w:val="1F2933"/>
          <w:sz w:val="21"/>
        </w:rPr>
        <w:t>Les non-objectifs : ce que le projet ne cherche volontairement pas à faire.</w:t>
      </w:r>
    </w:p>
    <w:tbl>
      <w:tblPr>
        <w:jc w:val="left"/>
        <w:tblLayout w:type="fixed"/>
        <w:tblLook w:firstColumn="1" w:firstRow="1" w:lastColumn="0" w:lastRow="0" w:noHBand="0" w:noVBand="1" w:val="04A0"/>
        <w:tblLayout w:type="fixed"/>
        <w:tblW w:type="dxa" w:w="9639"/>
      </w:tblPr>
      <w:tblGrid>
        <w:gridCol w:w="9639"/>
      </w:tblGrid>
      <w:tr>
        <w:tc>
          <w:tcPr>
            <w:tcW w:type="dxa" w:w="9638"/>
            <w:tcBorders>
              <w:top w:val="single" w:sz="4" w:space="0" w:color="DCE4F9"/>
              <w:left w:val="single" w:sz="18" w:space="0" w:color="154CE4"/>
              <w:bottom w:val="single" w:sz="4" w:space="0" w:color="DCE4F9"/>
              <w:right w:val="single" w:sz="4" w:space="0" w:color="DCE4F9"/>
            </w:tcBorders>
            <w:tcMar>
              <w:top w:w="160" w:type="dxa"/>
              <w:start w:w="200" w:type="dxa"/>
              <w:bottom w:w="160" w:type="dxa"/>
              <w:end w:w="200" w:type="dxa"/>
            </w:tcMar>
            <w:shd w:val="clear" w:color="auto" w:fill="F4F7FE"/>
          </w:tcPr>
          <w:p>
            <w:pPr>
              <w:spacing w:after="120"/>
            </w:pPr>
            <w:r>
              <w:rPr>
                <w:rFonts w:ascii="Calibri" w:hAnsi="Calibri" w:cs="Calibri" w:eastAsia="Calibri"/>
                <w:b/>
                <w:caps/>
                <w:color w:val="154CE4"/>
                <w:sz w:val="17"/>
                <w:spacing w:val="30"/>
              </w:rPr>
              <w:t>Exemple rempli : projet fictif « TableLibre »</w:t>
            </w:r>
          </w:p>
          <w:p>
            <w:pPr>
              <w:spacing w:after="60" w:line="264" w:lineRule="auto"/>
            </w:pPr>
            <w:r>
              <w:rPr>
                <w:rFonts w:ascii="Calibri" w:hAnsi="Calibri" w:cs="Calibri" w:eastAsia="Calibri"/>
                <w:color w:val="1F2933"/>
                <w:sz w:val="20"/>
              </w:rPr>
              <w:t>Contexte : TableLibre exploite douze restaurants en France. Les réservations arrivent par téléphone pendant le service, sont notées sur un cahier papier et se perdent régulièrement.</w:t>
            </w:r>
          </w:p>
          <w:p>
            <w:pPr>
              <w:spacing w:after="60" w:line="264" w:lineRule="auto"/>
            </w:pPr>
            <w:r>
              <w:rPr>
                <w:rFonts w:ascii="Calibri" w:hAnsi="Calibri" w:cs="Calibri" w:eastAsia="Calibri"/>
                <w:color w:val="1F2933"/>
                <w:sz w:val="20"/>
              </w:rPr>
              <w:t>Problème mesuré : environ un quart des appels ne sont pas décrochés entre 12 h et 14 h, et les tables réservées puis abandonnées ne sont pas réattribuées.</w:t>
            </w:r>
          </w:p>
          <w:p>
            <w:pPr>
              <w:spacing w:after="60" w:line="264" w:lineRule="auto"/>
            </w:pPr>
            <w:r>
              <w:rPr>
                <w:rFonts w:ascii="Calibri" w:hAnsi="Calibri" w:cs="Calibri" w:eastAsia="Calibri"/>
                <w:color w:val="1F2933"/>
                <w:sz w:val="20"/>
              </w:rPr>
              <w:t>Ce que l’application doit changer : le client réserve seul, en trente secondes, sans appeler ; le responsable de salle voit le plan de salle à jour sur une tablette.</w:t>
            </w:r>
          </w:p>
          <w:p>
            <w:pPr>
              <w:spacing w:after="60" w:line="264" w:lineRule="auto"/>
            </w:pPr>
            <w:r>
              <w:rPr>
                <w:rFonts w:ascii="Calibri" w:hAnsi="Calibri" w:cs="Calibri" w:eastAsia="Calibri"/>
                <w:color w:val="1F2933"/>
                <w:sz w:val="20"/>
              </w:rPr>
              <w:t>Objectifs à douze mois :</w:t>
            </w:r>
          </w:p>
          <w:p>
            <w:pPr>
              <w:spacing w:after="60" w:line="264" w:lineRule="auto"/>
              <w:ind w:left="227"/>
            </w:pPr>
            <w:r>
              <w:rPr>
                <w:rFonts w:ascii="Calibri" w:hAnsi="Calibri" w:cs="Calibri" w:eastAsia="Calibri"/>
                <w:color w:val="1F2933"/>
                <w:sz w:val="20"/>
              </w:rPr>
              <w:t>• 60 % des réservations prises via l’application (mesure : compteur du back-office).</w:t>
            </w:r>
          </w:p>
          <w:p>
            <w:pPr>
              <w:spacing w:after="60" w:line="264" w:lineRule="auto"/>
              <w:ind w:left="227"/>
            </w:pPr>
            <w:r>
              <w:rPr>
                <w:rFonts w:ascii="Calibri" w:hAnsi="Calibri" w:cs="Calibri" w:eastAsia="Calibri"/>
                <w:color w:val="1F2933"/>
                <w:sz w:val="20"/>
              </w:rPr>
              <w:t>• Réservations non honorées ramenées sous 8 % (mesure : rapport mensuel du back-office).</w:t>
            </w:r>
          </w:p>
          <w:p>
            <w:pPr>
              <w:spacing w:after="60" w:line="264" w:lineRule="auto"/>
              <w:ind w:left="227"/>
            </w:pPr>
            <w:r>
              <w:rPr>
                <w:rFonts w:ascii="Calibri" w:hAnsi="Calibri" w:cs="Calibri" w:eastAsia="Calibri"/>
                <w:color w:val="1F2933"/>
                <w:sz w:val="20"/>
              </w:rPr>
              <w:t>• Temps de traitement d’une réservation en salle inférieur à trente secondes.</w:t>
            </w:r>
          </w:p>
          <w:p>
            <w:pPr>
              <w:spacing w:after="60" w:line="264" w:lineRule="auto"/>
            </w:pPr>
            <w:r>
              <w:rPr>
                <w:rFonts w:ascii="Calibri" w:hAnsi="Calibri" w:cs="Calibri" w:eastAsia="Calibri"/>
                <w:color w:val="1F2933"/>
                <w:sz w:val="20"/>
              </w:rPr>
              <w:t>Non-objectifs : pas de commande en ligne, pas de paiement dans l’application pour cette première version.</w:t>
            </w:r>
          </w:p>
        </w:tc>
      </w:tr>
    </w:tbl>
    <w:p>
      <w:pPr>
        <w:spacing w:after="0" w:before="0"/>
      </w:pPr>
    </w:p>
    <w:p>
      <w:pPr>
        <w:pStyle w:val="EtiquetteAAM"/>
      </w:pPr>
      <w:r>
        <w:t>Votre réponse</w:t>
      </w:r>
    </w:p>
    <w:tbl>
      <w:tblPr>
        <w:jc w:val="left"/>
        <w:tblLayout w:type="fixed"/>
        <w:tblLook w:firstColumn="1" w:firstRow="1" w:lastColumn="0" w:lastRow="0" w:noHBand="0" w:noVBand="1" w:val="04A0"/>
        <w:tblLayout w:type="fixed"/>
        <w:tblW w:type="dxa" w:w="9639"/>
      </w:tblPr>
      <w:tblGrid>
        <w:gridCol w:w="9639"/>
      </w:tblGrid>
      <w:tr>
        <w:tc>
          <w:tcPr>
            <w:tcW w:type="dxa" w:w="9638"/>
            <w:tcBorders>
              <w:top w:val="single" w:sz="4" w:space="0" w:color="DDE1E6"/>
              <w:left w:val="single" w:sz="4" w:space="0" w:color="DDE1E6"/>
              <w:bottom w:val="single" w:sz="4" w:space="0" w:color="DDE1E6"/>
              <w:right w:val="single" w:sz="4" w:space="0" w:color="DDE1E6"/>
            </w:tcBorders>
            <w:tcMar>
              <w:top w:w="140" w:type="dxa"/>
              <w:start w:w="200" w:type="dxa"/>
              <w:bottom w:w="140" w:type="dxa"/>
              <w:end w:w="200" w:type="dxa"/>
            </w:tcMar>
            <w:shd w:val="clear" w:color="auto" w:fill="F7F8FA"/>
          </w:tcPr>
          <w:p>
            <w:pPr>
              <w:spacing w:after="40"/>
            </w:pPr>
            <w:r>
              <w:rPr>
                <w:rFonts w:ascii="Calibri" w:hAnsi="Calibri" w:cs="Calibri" w:eastAsia="Calibri"/>
                <w:i/>
                <w:color w:val="7A828E"/>
                <w:sz w:val="21"/>
              </w:rPr>
              <w:t>[à compléter]</w:t>
            </w:r>
          </w:p>
          <w:p>
            <w:pPr>
              <w:spacing w:after="40"/>
            </w:pPr>
            <w:r>
              <w:rPr>
                <w:rFonts w:ascii="Calibri" w:hAnsi="Calibri" w:cs="Calibri" w:eastAsia="Calibri"/>
                <w:sz w:val="21"/>
              </w:rPr>
            </w:r>
          </w:p>
          <w:p>
            <w:pPr>
              <w:spacing w:after="40"/>
            </w:pPr>
            <w:r>
              <w:rPr>
                <w:rFonts w:ascii="Calibri" w:hAnsi="Calibri" w:cs="Calibri" w:eastAsia="Calibri"/>
                <w:sz w:val="21"/>
              </w:rPr>
            </w:r>
          </w:p>
          <w:p>
            <w:pPr>
              <w:spacing w:after="40"/>
            </w:pPr>
            <w:r>
              <w:rPr>
                <w:rFonts w:ascii="Calibri" w:hAnsi="Calibri" w:cs="Calibri" w:eastAsia="Calibri"/>
                <w:sz w:val="21"/>
              </w:rPr>
            </w:r>
          </w:p>
        </w:tc>
      </w:tr>
    </w:tbl>
    <w:p>
      <w:pPr>
        <w:spacing w:after="0" w:before="0"/>
      </w:pPr>
    </w:p>
    <w:p>
      <w:r>
        <w:br w:type="page"/>
      </w:r>
    </w:p>
    <w:p>
      <w:pPr>
        <w:pStyle w:val="Heading1"/>
      </w:pPr>
      <w:r>
        <w:t>2. Utilisateurs et personas</w:t>
      </w:r>
    </w:p>
    <w:p>
      <w:pPr>
        <w:pStyle w:val="EtiquetteAAM"/>
      </w:pPr>
      <w:r>
        <w:t>Ce qu’on attend ici</w:t>
      </w:r>
    </w:p>
    <w:p>
      <w:pPr>
        <w:spacing w:after="120"/>
      </w:pPr>
      <w:r>
        <w:rPr>
          <w:rFonts w:ascii="Calibri" w:hAnsi="Calibri" w:cs="Calibri" w:eastAsia="Calibri"/>
          <w:color w:val="1F2933"/>
          <w:sz w:val="21"/>
        </w:rPr>
        <w:t>Un persona est la fiche d’identité d’un utilisateur type. Décrivez deux à quatre profils, pas plus, et désignez celui pour qui l’application doit être parfaite dès la première version. Toutes les décisions de conception se prendront pour lui.</w:t>
      </w:r>
    </w:p>
    <w:p>
      <w:pPr>
        <w:spacing w:after="120"/>
      </w:pPr>
      <w:r>
        <w:rPr>
          <w:rFonts w:ascii="Calibri" w:hAnsi="Calibri" w:cs="Calibri" w:eastAsia="Calibri"/>
          <w:color w:val="1F2933"/>
          <w:sz w:val="21"/>
        </w:rPr>
        <w:t>Précisez surtout la situation d’usage : où se trouve la personne, sur quel appareil, avec quel réseau, et combien de temps elle a devant elle. Une application utilisée debout dans un couloir avec une seule main ne se dessine pas comme une application utilisée assis au bureau.</w:t>
      </w:r>
    </w:p>
    <w:p>
      <w:pPr>
        <w:pStyle w:val="EtiquetteAAM"/>
      </w:pPr>
      <w:r>
        <w:t>Les points à couvrir</w:t>
      </w:r>
    </w:p>
    <w:p>
      <w:pPr>
        <w:pStyle w:val="ListBullet"/>
      </w:pPr>
      <w:r>
        <w:rPr>
          <w:rFonts w:ascii="Calibri" w:hAnsi="Calibri" w:cs="Calibri" w:eastAsia="Calibri"/>
          <w:color w:val="1F2933"/>
          <w:sz w:val="21"/>
        </w:rPr>
        <w:t>Pour chaque persona : rôle, âge indicatif, appareil (iPhone, Android), aisance avec le numérique.</w:t>
      </w:r>
    </w:p>
    <w:p>
      <w:pPr>
        <w:pStyle w:val="ListBullet"/>
      </w:pPr>
      <w:r>
        <w:rPr>
          <w:rFonts w:ascii="Calibri" w:hAnsi="Calibri" w:cs="Calibri" w:eastAsia="Calibri"/>
          <w:color w:val="1F2933"/>
          <w:sz w:val="21"/>
        </w:rPr>
        <w:t>Situation d’usage : lieu, moment, durée disponible, qualité du réseau.</w:t>
      </w:r>
    </w:p>
    <w:p>
      <w:pPr>
        <w:pStyle w:val="ListBullet"/>
      </w:pPr>
      <w:r>
        <w:rPr>
          <w:rFonts w:ascii="Calibri" w:hAnsi="Calibri" w:cs="Calibri" w:eastAsia="Calibri"/>
          <w:color w:val="1F2933"/>
          <w:sz w:val="21"/>
        </w:rPr>
        <w:t>Ce que la personne cherche à obtenir, en une phrase à la première personne.</w:t>
      </w:r>
    </w:p>
    <w:p>
      <w:pPr>
        <w:pStyle w:val="ListBullet"/>
      </w:pPr>
      <w:r>
        <w:rPr>
          <w:rFonts w:ascii="Calibri" w:hAnsi="Calibri" w:cs="Calibri" w:eastAsia="Calibri"/>
          <w:color w:val="1F2933"/>
          <w:sz w:val="21"/>
        </w:rPr>
        <w:t>Fréquence d’usage attendue : plusieurs fois par jour, une fois par mois, une fois par an.</w:t>
      </w:r>
    </w:p>
    <w:p>
      <w:pPr>
        <w:pStyle w:val="ListBullet"/>
      </w:pPr>
      <w:r>
        <w:rPr>
          <w:rFonts w:ascii="Calibri" w:hAnsi="Calibri" w:cs="Calibri" w:eastAsia="Calibri"/>
          <w:color w:val="1F2933"/>
          <w:sz w:val="21"/>
        </w:rPr>
        <w:t>Le persona prioritaire, et pourquoi c’est celui-là.</w:t>
      </w:r>
    </w:p>
    <w:tbl>
      <w:tblPr>
        <w:jc w:val="left"/>
        <w:tblLayout w:type="fixed"/>
        <w:tblLook w:firstColumn="1" w:firstRow="1" w:lastColumn="0" w:lastRow="0" w:noHBand="0" w:noVBand="1" w:val="04A0"/>
        <w:tblLayout w:type="fixed"/>
        <w:tblW w:type="dxa" w:w="9639"/>
      </w:tblPr>
      <w:tblGrid>
        <w:gridCol w:w="9639"/>
      </w:tblGrid>
      <w:tr>
        <w:tc>
          <w:tcPr>
            <w:tcW w:type="dxa" w:w="9638"/>
            <w:tcBorders>
              <w:top w:val="single" w:sz="4" w:space="0" w:color="DCE4F9"/>
              <w:left w:val="single" w:sz="18" w:space="0" w:color="154CE4"/>
              <w:bottom w:val="single" w:sz="4" w:space="0" w:color="DCE4F9"/>
              <w:right w:val="single" w:sz="4" w:space="0" w:color="DCE4F9"/>
            </w:tcBorders>
            <w:tcMar>
              <w:top w:w="160" w:type="dxa"/>
              <w:start w:w="200" w:type="dxa"/>
              <w:bottom w:w="160" w:type="dxa"/>
              <w:end w:w="200" w:type="dxa"/>
            </w:tcMar>
            <w:shd w:val="clear" w:color="auto" w:fill="F4F7FE"/>
          </w:tcPr>
          <w:p>
            <w:pPr>
              <w:spacing w:after="120"/>
            </w:pPr>
            <w:r>
              <w:rPr>
                <w:rFonts w:ascii="Calibri" w:hAnsi="Calibri" w:cs="Calibri" w:eastAsia="Calibri"/>
                <w:b/>
                <w:caps/>
                <w:color w:val="154CE4"/>
                <w:sz w:val="17"/>
                <w:spacing w:val="30"/>
              </w:rPr>
              <w:t>Exemple rempli : projet fictif « TableLibre »</w:t>
            </w:r>
          </w:p>
          <w:p>
            <w:pPr>
              <w:spacing w:after="60" w:line="264" w:lineRule="auto"/>
            </w:pPr>
            <w:r>
              <w:rPr>
                <w:rFonts w:ascii="Calibri" w:hAnsi="Calibri" w:cs="Calibri" w:eastAsia="Calibri"/>
                <w:color w:val="1F2933"/>
                <w:sz w:val="20"/>
              </w:rPr>
              <w:t>Persona prioritaire, Camille, 34 ans, cliente. iPhone récent, à l’aise avec le numérique. Réserve depuis les transports, entre 18 h et 20 h, avec un réseau instable. « Je veux voir les créneaux libres de ce soir et réserver sans appeler. » Fréquence : une à deux fois par mois.</w:t>
            </w:r>
          </w:p>
          <w:p>
            <w:pPr>
              <w:spacing w:after="60" w:line="264" w:lineRule="auto"/>
            </w:pPr>
            <w:r>
              <w:rPr>
                <w:rFonts w:ascii="Calibri" w:hAnsi="Calibri" w:cs="Calibri" w:eastAsia="Calibri"/>
                <w:color w:val="1F2933"/>
                <w:sz w:val="20"/>
              </w:rPr>
              <w:t>Persona secondaire, Malik, 47 ans, responsable de salle. Tablette Android fournie par le restaurant, utilisée debout, une main occupée. « Je veux voir d’un coup d’œil les tables libres et déplacer une réservation. » Fréquence : en continu pendant le service.</w:t>
            </w:r>
          </w:p>
          <w:p>
            <w:pPr>
              <w:spacing w:after="60" w:line="264" w:lineRule="auto"/>
            </w:pPr>
            <w:r>
              <w:rPr>
                <w:rFonts w:ascii="Calibri" w:hAnsi="Calibri" w:cs="Calibri" w:eastAsia="Calibri"/>
                <w:color w:val="1F2933"/>
                <w:sz w:val="20"/>
              </w:rPr>
              <w:t>Persona tertiaire, Nadia, 52 ans, directrice d’exploitation. Consulte les statistiques du réseau une fois par semaine depuis un ordinateur, jamais depuis un téléphone.</w:t>
            </w:r>
          </w:p>
        </w:tc>
      </w:tr>
    </w:tbl>
    <w:p>
      <w:pPr>
        <w:spacing w:after="0" w:before="0"/>
      </w:pPr>
    </w:p>
    <w:p>
      <w:pPr>
        <w:pStyle w:val="EtiquetteAAM"/>
      </w:pPr>
      <w:r>
        <w:t>Votre réponse</w:t>
      </w:r>
    </w:p>
    <w:tbl>
      <w:tblPr>
        <w:jc w:val="left"/>
        <w:tblLayout w:type="fixed"/>
        <w:tblLook w:firstColumn="1" w:firstRow="1" w:lastColumn="0" w:lastRow="0" w:noHBand="0" w:noVBand="1" w:val="04A0"/>
        <w:tblLayout w:type="fixed"/>
        <w:tblW w:type="dxa" w:w="9639"/>
      </w:tblPr>
      <w:tblGrid>
        <w:gridCol w:w="9639"/>
      </w:tblGrid>
      <w:tr>
        <w:tc>
          <w:tcPr>
            <w:tcW w:type="dxa" w:w="9638"/>
            <w:tcBorders>
              <w:top w:val="single" w:sz="4" w:space="0" w:color="DDE1E6"/>
              <w:left w:val="single" w:sz="4" w:space="0" w:color="DDE1E6"/>
              <w:bottom w:val="single" w:sz="4" w:space="0" w:color="DDE1E6"/>
              <w:right w:val="single" w:sz="4" w:space="0" w:color="DDE1E6"/>
            </w:tcBorders>
            <w:tcMar>
              <w:top w:w="140" w:type="dxa"/>
              <w:start w:w="200" w:type="dxa"/>
              <w:bottom w:w="140" w:type="dxa"/>
              <w:end w:w="200" w:type="dxa"/>
            </w:tcMar>
            <w:shd w:val="clear" w:color="auto" w:fill="F7F8FA"/>
          </w:tcPr>
          <w:p>
            <w:pPr>
              <w:spacing w:after="40"/>
            </w:pPr>
            <w:r>
              <w:rPr>
                <w:rFonts w:ascii="Calibri" w:hAnsi="Calibri" w:cs="Calibri" w:eastAsia="Calibri"/>
                <w:i/>
                <w:color w:val="7A828E"/>
                <w:sz w:val="21"/>
              </w:rPr>
              <w:t>[à compléter]</w:t>
            </w:r>
          </w:p>
          <w:p>
            <w:pPr>
              <w:spacing w:after="40"/>
            </w:pPr>
            <w:r>
              <w:rPr>
                <w:rFonts w:ascii="Calibri" w:hAnsi="Calibri" w:cs="Calibri" w:eastAsia="Calibri"/>
                <w:sz w:val="21"/>
              </w:rPr>
            </w:r>
          </w:p>
          <w:p>
            <w:pPr>
              <w:spacing w:after="40"/>
            </w:pPr>
            <w:r>
              <w:rPr>
                <w:rFonts w:ascii="Calibri" w:hAnsi="Calibri" w:cs="Calibri" w:eastAsia="Calibri"/>
                <w:sz w:val="21"/>
              </w:rPr>
            </w:r>
          </w:p>
          <w:p>
            <w:pPr>
              <w:spacing w:after="40"/>
            </w:pPr>
            <w:r>
              <w:rPr>
                <w:rFonts w:ascii="Calibri" w:hAnsi="Calibri" w:cs="Calibri" w:eastAsia="Calibri"/>
                <w:sz w:val="21"/>
              </w:rPr>
            </w:r>
          </w:p>
        </w:tc>
      </w:tr>
    </w:tbl>
    <w:p>
      <w:pPr>
        <w:spacing w:after="0" w:before="0"/>
      </w:pPr>
    </w:p>
    <w:p>
      <w:r>
        <w:br w:type="page"/>
      </w:r>
    </w:p>
    <w:p>
      <w:pPr>
        <w:pStyle w:val="Heading1"/>
      </w:pPr>
      <w:r>
        <w:t>3. Périmètre fonctionnel V1</w:t>
      </w:r>
    </w:p>
    <w:p>
      <w:pPr>
        <w:pStyle w:val="EtiquetteAAM"/>
      </w:pPr>
      <w:r>
        <w:t>Ce qu’on attend ici</w:t>
      </w:r>
    </w:p>
    <w:p>
      <w:pPr>
        <w:spacing w:after="120"/>
      </w:pPr>
      <w:r>
        <w:rPr>
          <w:rFonts w:ascii="Calibri" w:hAnsi="Calibri" w:cs="Calibri" w:eastAsia="Calibri"/>
          <w:color w:val="1F2933"/>
          <w:sz w:val="21"/>
        </w:rPr>
        <w:t>C’est la section que les agences chiffrent. Listez chaque fonctionnalité sur une ligne, avec sa priorité. La méthode MoSCoW sert à classer sans se mentir : Must (l’application n’a aucun sens sans cette fonction), Should (importante, mais l’application fonctionne sans), Could (agréable si le budget le permet), Won’t (écarté pour cette version, assumé par écrit).</w:t>
      </w:r>
    </w:p>
    <w:p>
      <w:pPr>
        <w:spacing w:after="120"/>
      </w:pPr>
      <w:r>
        <w:rPr>
          <w:rFonts w:ascii="Calibri" w:hAnsi="Calibri" w:cs="Calibri" w:eastAsia="Calibri"/>
          <w:color w:val="1F2933"/>
          <w:sz w:val="21"/>
        </w:rPr>
        <w:t>Règle simple : si tout est « Must », rien n’est prioritaire, et le devis sera maximal. Une V1 saine contient rarement plus de huit à dix fonctions « Must ». Complétez la matrice ci-dessous, une ligne par fonction.</w:t>
      </w:r>
    </w:p>
    <w:p>
      <w:pPr>
        <w:pStyle w:val="EtiquetteAAM"/>
      </w:pPr>
      <w:r>
        <w:t>Les points à couvrir</w:t>
      </w:r>
    </w:p>
    <w:p>
      <w:pPr>
        <w:pStyle w:val="ListBullet"/>
      </w:pPr>
      <w:r>
        <w:rPr>
          <w:rFonts w:ascii="Calibri" w:hAnsi="Calibri" w:cs="Calibri" w:eastAsia="Calibri"/>
          <w:color w:val="1F2933"/>
          <w:sz w:val="21"/>
        </w:rPr>
        <w:t>Une ligne par fonctionnalité, formulée du point de vue de l’utilisateur.</w:t>
      </w:r>
    </w:p>
    <w:p>
      <w:pPr>
        <w:pStyle w:val="ListBullet"/>
      </w:pPr>
      <w:r>
        <w:rPr>
          <w:rFonts w:ascii="Calibri" w:hAnsi="Calibri" w:cs="Calibri" w:eastAsia="Calibri"/>
          <w:color w:val="1F2933"/>
          <w:sz w:val="21"/>
        </w:rPr>
        <w:t>Une priorité MoSCoW par ligne, sans hésitation possible.</w:t>
      </w:r>
    </w:p>
    <w:p>
      <w:pPr>
        <w:pStyle w:val="ListBullet"/>
      </w:pPr>
      <w:r>
        <w:rPr>
          <w:rFonts w:ascii="Calibri" w:hAnsi="Calibri" w:cs="Calibri" w:eastAsia="Calibri"/>
          <w:color w:val="1F2933"/>
          <w:sz w:val="21"/>
        </w:rPr>
        <w:t>L’écran sur lequel la fonction se trouve, même approximatif.</w:t>
      </w:r>
    </w:p>
    <w:p>
      <w:pPr>
        <w:pStyle w:val="ListBullet"/>
      </w:pPr>
      <w:r>
        <w:rPr>
          <w:rFonts w:ascii="Calibri" w:hAnsi="Calibri" w:cs="Calibri" w:eastAsia="Calibri"/>
          <w:color w:val="1F2933"/>
          <w:sz w:val="21"/>
        </w:rPr>
        <w:t>La donnée manipulée : ce qui est lu, créé ou modifié.</w:t>
      </w:r>
    </w:p>
    <w:p>
      <w:pPr>
        <w:pStyle w:val="ListBullet"/>
      </w:pPr>
      <w:r>
        <w:rPr>
          <w:rFonts w:ascii="Calibri" w:hAnsi="Calibri" w:cs="Calibri" w:eastAsia="Calibri"/>
          <w:color w:val="1F2933"/>
          <w:sz w:val="21"/>
        </w:rPr>
        <w:t>La remarque utile : règle de gestion, cas particulier, dépendance à un outil existant.</w:t>
      </w:r>
    </w:p>
    <w:p>
      <w:pPr>
        <w:pStyle w:val="Heading2"/>
      </w:pPr>
      <w:r>
        <w:t>Matrice des fonctionnalités</w:t>
      </w:r>
    </w:p>
    <w:p>
      <w:pPr>
        <w:spacing w:after="120"/>
      </w:pPr>
      <w:r>
        <w:rPr>
          <w:rFonts w:ascii="Calibri" w:hAnsi="Calibri" w:cs="Calibri" w:eastAsia="Calibri"/>
          <w:color w:val="1F2933"/>
          <w:sz w:val="20"/>
        </w:rPr>
        <w:t>Une ligne par fonctionnalité. Les six premières lignes sont un exemple rempli : remplacez-les par les vôtres, et ajoutez autant de lignes que nécessaire.</w:t>
      </w:r>
    </w:p>
    <w:tbl>
      <w:tblPr>
        <w:tblStyle w:val="TableGrid"/>
        <w:jc w:val="left"/>
        <w:tblLayout w:type="fixed"/>
        <w:tblLook w:firstColumn="1" w:firstRow="1" w:lastColumn="0" w:lastRow="0" w:noHBand="0" w:noVBand="1" w:val="04A0"/>
        <w:tblLayout w:type="fixed"/>
        <w:tblW w:type="dxa" w:w="9639"/>
      </w:tblPr>
      <w:tblGrid>
        <w:gridCol w:w="2211"/>
        <w:gridCol w:w="1531"/>
        <w:gridCol w:w="1701"/>
        <w:gridCol w:w="1928"/>
        <w:gridCol w:w="2268"/>
      </w:tblGrid>
      <w:tr>
        <w:trPr>
          <w:tblHeader/>
          <w:cantSplit/>
        </w:trPr>
        <w:tc>
          <w:tcPr>
            <w:tcW w:type="dxa" w:w="2211"/>
            <w:shd w:val="clear" w:color="auto" w:fill="154CE4"/>
            <w:tcMar>
              <w:top w:w="100" w:type="dxa"/>
              <w:start w:w="120" w:type="dxa"/>
              <w:bottom w:w="100" w:type="dxa"/>
              <w:end w:w="120" w:type="dxa"/>
            </w:tcMar>
          </w:tcPr>
          <w:p>
            <w:pPr>
              <w:spacing w:after="0" w:before="0"/>
            </w:pPr>
            <w:r>
              <w:rPr>
                <w:rFonts w:ascii="Calibri" w:hAnsi="Calibri" w:cs="Calibri" w:eastAsia="Calibri"/>
                <w:b/>
                <w:color w:val="FFFFFF"/>
                <w:sz w:val="18"/>
              </w:rPr>
              <w:t>Fonction</w:t>
            </w:r>
          </w:p>
        </w:tc>
        <w:tc>
          <w:tcPr>
            <w:tcW w:type="dxa" w:w="1531"/>
            <w:shd w:val="clear" w:color="auto" w:fill="154CE4"/>
            <w:tcMar>
              <w:top w:w="100" w:type="dxa"/>
              <w:start w:w="120" w:type="dxa"/>
              <w:bottom w:w="100" w:type="dxa"/>
              <w:end w:w="120" w:type="dxa"/>
            </w:tcMar>
          </w:tcPr>
          <w:p>
            <w:pPr>
              <w:spacing w:after="0" w:before="0"/>
            </w:pPr>
            <w:r>
              <w:rPr>
                <w:rFonts w:ascii="Calibri" w:hAnsi="Calibri" w:cs="Calibri" w:eastAsia="Calibri"/>
                <w:b/>
                <w:color w:val="FFFFFF"/>
                <w:sz w:val="18"/>
              </w:rPr>
              <w:t>Priorité MoSCoW</w:t>
            </w:r>
          </w:p>
        </w:tc>
        <w:tc>
          <w:tcPr>
            <w:tcW w:type="dxa" w:w="1701"/>
            <w:shd w:val="clear" w:color="auto" w:fill="154CE4"/>
            <w:tcMar>
              <w:top w:w="100" w:type="dxa"/>
              <w:start w:w="120" w:type="dxa"/>
              <w:bottom w:w="100" w:type="dxa"/>
              <w:end w:w="120" w:type="dxa"/>
            </w:tcMar>
          </w:tcPr>
          <w:p>
            <w:pPr>
              <w:spacing w:after="0" w:before="0"/>
            </w:pPr>
            <w:r>
              <w:rPr>
                <w:rFonts w:ascii="Calibri" w:hAnsi="Calibri" w:cs="Calibri" w:eastAsia="Calibri"/>
                <w:b/>
                <w:color w:val="FFFFFF"/>
                <w:sz w:val="18"/>
              </w:rPr>
              <w:t>Écran</w:t>
            </w:r>
          </w:p>
        </w:tc>
        <w:tc>
          <w:tcPr>
            <w:tcW w:type="dxa" w:w="1928"/>
            <w:shd w:val="clear" w:color="auto" w:fill="154CE4"/>
            <w:tcMar>
              <w:top w:w="100" w:type="dxa"/>
              <w:start w:w="120" w:type="dxa"/>
              <w:bottom w:w="100" w:type="dxa"/>
              <w:end w:w="120" w:type="dxa"/>
            </w:tcMar>
          </w:tcPr>
          <w:p>
            <w:pPr>
              <w:spacing w:after="0" w:before="0"/>
            </w:pPr>
            <w:r>
              <w:rPr>
                <w:rFonts w:ascii="Calibri" w:hAnsi="Calibri" w:cs="Calibri" w:eastAsia="Calibri"/>
                <w:b/>
                <w:color w:val="FFFFFF"/>
                <w:sz w:val="18"/>
              </w:rPr>
              <w:t>Donnée</w:t>
            </w:r>
          </w:p>
        </w:tc>
        <w:tc>
          <w:tcPr>
            <w:tcW w:type="dxa" w:w="2268"/>
            <w:shd w:val="clear" w:color="auto" w:fill="154CE4"/>
            <w:tcMar>
              <w:top w:w="100" w:type="dxa"/>
              <w:start w:w="120" w:type="dxa"/>
              <w:bottom w:w="100" w:type="dxa"/>
              <w:end w:w="120" w:type="dxa"/>
            </w:tcMar>
          </w:tcPr>
          <w:p>
            <w:pPr>
              <w:spacing w:after="0" w:before="0"/>
            </w:pPr>
            <w:r>
              <w:rPr>
                <w:rFonts w:ascii="Calibri" w:hAnsi="Calibri" w:cs="Calibri" w:eastAsia="Calibri"/>
                <w:b/>
                <w:color w:val="FFFFFF"/>
                <w:sz w:val="18"/>
              </w:rPr>
              <w:t>Remarque</w:t>
            </w:r>
          </w:p>
        </w:tc>
      </w:tr>
      <w:tr>
        <w:trPr>
          <w:cantSplit/>
        </w:trPr>
        <w:tc>
          <w:tcPr>
            <w:tcW w:type="dxa" w:w="2211"/>
            <w:tcMar>
              <w:top w:w="90" w:type="dxa"/>
              <w:start w:w="120" w:type="dxa"/>
              <w:bottom w:w="90" w:type="dxa"/>
              <w:end w:w="120" w:type="dxa"/>
            </w:tcMar>
          </w:tcPr>
          <w:p>
            <w:pPr>
              <w:spacing w:after="0" w:before="0" w:line="252" w:lineRule="auto"/>
            </w:pPr>
            <w:r>
              <w:rPr>
                <w:rFonts w:ascii="Calibri" w:hAnsi="Calibri" w:cs="Calibri" w:eastAsia="Calibri"/>
                <w:color w:val="1F2933"/>
                <w:sz w:val="18"/>
              </w:rPr>
              <w:t>Rechercher un créneau libre</w:t>
            </w:r>
          </w:p>
        </w:tc>
        <w:tc>
          <w:tcPr>
            <w:tcW w:type="dxa" w:w="1531"/>
            <w:tcMar>
              <w:top w:w="90" w:type="dxa"/>
              <w:start w:w="120" w:type="dxa"/>
              <w:bottom w:w="90" w:type="dxa"/>
              <w:end w:w="120" w:type="dxa"/>
            </w:tcMar>
          </w:tcPr>
          <w:p>
            <w:pPr>
              <w:spacing w:after="0" w:before="0" w:line="252" w:lineRule="auto"/>
            </w:pPr>
            <w:r>
              <w:rPr>
                <w:rFonts w:ascii="Calibri" w:hAnsi="Calibri" w:cs="Calibri" w:eastAsia="Calibri"/>
                <w:color w:val="1F2933"/>
                <w:sz w:val="18"/>
              </w:rPr>
              <w:t>Must</w:t>
            </w:r>
          </w:p>
        </w:tc>
        <w:tc>
          <w:tcPr>
            <w:tcW w:type="dxa" w:w="1701"/>
            <w:tcMar>
              <w:top w:w="90" w:type="dxa"/>
              <w:start w:w="120" w:type="dxa"/>
              <w:bottom w:w="90" w:type="dxa"/>
              <w:end w:w="120" w:type="dxa"/>
            </w:tcMar>
          </w:tcPr>
          <w:p>
            <w:pPr>
              <w:spacing w:after="0" w:before="0" w:line="252" w:lineRule="auto"/>
            </w:pPr>
            <w:r>
              <w:rPr>
                <w:rFonts w:ascii="Calibri" w:hAnsi="Calibri" w:cs="Calibri" w:eastAsia="Calibri"/>
                <w:color w:val="1F2933"/>
                <w:sz w:val="18"/>
              </w:rPr>
              <w:t>Recherche</w:t>
            </w:r>
          </w:p>
        </w:tc>
        <w:tc>
          <w:tcPr>
            <w:tcW w:type="dxa" w:w="1928"/>
            <w:tcMar>
              <w:top w:w="90" w:type="dxa"/>
              <w:start w:w="120" w:type="dxa"/>
              <w:bottom w:w="90" w:type="dxa"/>
              <w:end w:w="120" w:type="dxa"/>
            </w:tcMar>
          </w:tcPr>
          <w:p>
            <w:pPr>
              <w:spacing w:after="0" w:before="0" w:line="252" w:lineRule="auto"/>
            </w:pPr>
            <w:r>
              <w:rPr>
                <w:rFonts w:ascii="Calibri" w:hAnsi="Calibri" w:cs="Calibri" w:eastAsia="Calibri"/>
                <w:color w:val="1F2933"/>
                <w:sz w:val="18"/>
              </w:rPr>
              <w:t>Restaurants, créneaux</w:t>
            </w:r>
          </w:p>
        </w:tc>
        <w:tc>
          <w:tcPr>
            <w:tcW w:type="dxa" w:w="2268"/>
            <w:tcMar>
              <w:top w:w="90" w:type="dxa"/>
              <w:start w:w="120" w:type="dxa"/>
              <w:bottom w:w="90" w:type="dxa"/>
              <w:end w:w="120" w:type="dxa"/>
            </w:tcMar>
          </w:tcPr>
          <w:p>
            <w:pPr>
              <w:spacing w:after="0" w:before="0" w:line="252" w:lineRule="auto"/>
            </w:pPr>
            <w:r>
              <w:rPr>
                <w:rFonts w:ascii="Calibri" w:hAnsi="Calibri" w:cs="Calibri" w:eastAsia="Calibri"/>
                <w:color w:val="1F2933"/>
                <w:sz w:val="18"/>
              </w:rPr>
              <w:t>Filtre par date, heure et nombre de convives</w:t>
            </w:r>
          </w:p>
        </w:tc>
      </w:tr>
      <w:tr>
        <w:trPr>
          <w:cantSplit/>
        </w:trPr>
        <w:tc>
          <w:tcPr>
            <w:tcW w:type="dxa" w:w="2211"/>
            <w:tcMar>
              <w:top w:w="90" w:type="dxa"/>
              <w:start w:w="120" w:type="dxa"/>
              <w:bottom w:w="90" w:type="dxa"/>
              <w:end w:w="120" w:type="dxa"/>
            </w:tcMar>
            <w:shd w:val="clear" w:color="auto" w:fill="F5F7FA"/>
          </w:tcPr>
          <w:p>
            <w:pPr>
              <w:spacing w:after="0" w:before="0" w:line="252" w:lineRule="auto"/>
            </w:pPr>
            <w:r>
              <w:rPr>
                <w:rFonts w:ascii="Calibri" w:hAnsi="Calibri" w:cs="Calibri" w:eastAsia="Calibri"/>
                <w:color w:val="1F2933"/>
                <w:sz w:val="18"/>
              </w:rPr>
              <w:t>Confirmer une réservation</w:t>
            </w:r>
          </w:p>
        </w:tc>
        <w:tc>
          <w:tcPr>
            <w:tcW w:type="dxa" w:w="1531"/>
            <w:tcMar>
              <w:top w:w="90" w:type="dxa"/>
              <w:start w:w="120" w:type="dxa"/>
              <w:bottom w:w="90" w:type="dxa"/>
              <w:end w:w="120" w:type="dxa"/>
            </w:tcMar>
            <w:shd w:val="clear" w:color="auto" w:fill="F5F7FA"/>
          </w:tcPr>
          <w:p>
            <w:pPr>
              <w:spacing w:after="0" w:before="0" w:line="252" w:lineRule="auto"/>
            </w:pPr>
            <w:r>
              <w:rPr>
                <w:rFonts w:ascii="Calibri" w:hAnsi="Calibri" w:cs="Calibri" w:eastAsia="Calibri"/>
                <w:color w:val="1F2933"/>
                <w:sz w:val="18"/>
              </w:rPr>
              <w:t>Must</w:t>
            </w:r>
          </w:p>
        </w:tc>
        <w:tc>
          <w:tcPr>
            <w:tcW w:type="dxa" w:w="1701"/>
            <w:tcMar>
              <w:top w:w="90" w:type="dxa"/>
              <w:start w:w="120" w:type="dxa"/>
              <w:bottom w:w="90" w:type="dxa"/>
              <w:end w:w="120" w:type="dxa"/>
            </w:tcMar>
            <w:shd w:val="clear" w:color="auto" w:fill="F5F7FA"/>
          </w:tcPr>
          <w:p>
            <w:pPr>
              <w:spacing w:after="0" w:before="0" w:line="252" w:lineRule="auto"/>
            </w:pPr>
            <w:r>
              <w:rPr>
                <w:rFonts w:ascii="Calibri" w:hAnsi="Calibri" w:cs="Calibri" w:eastAsia="Calibri"/>
                <w:color w:val="1F2933"/>
                <w:sz w:val="18"/>
              </w:rPr>
              <w:t>Confirmation</w:t>
            </w:r>
          </w:p>
        </w:tc>
        <w:tc>
          <w:tcPr>
            <w:tcW w:type="dxa" w:w="1928"/>
            <w:tcMar>
              <w:top w:w="90" w:type="dxa"/>
              <w:start w:w="120" w:type="dxa"/>
              <w:bottom w:w="90" w:type="dxa"/>
              <w:end w:w="120" w:type="dxa"/>
            </w:tcMar>
            <w:shd w:val="clear" w:color="auto" w:fill="F5F7FA"/>
          </w:tcPr>
          <w:p>
            <w:pPr>
              <w:spacing w:after="0" w:before="0" w:line="252" w:lineRule="auto"/>
            </w:pPr>
            <w:r>
              <w:rPr>
                <w:rFonts w:ascii="Calibri" w:hAnsi="Calibri" w:cs="Calibri" w:eastAsia="Calibri"/>
                <w:color w:val="1F2933"/>
                <w:sz w:val="18"/>
              </w:rPr>
              <w:t>Réservation</w:t>
            </w:r>
          </w:p>
        </w:tc>
        <w:tc>
          <w:tcPr>
            <w:tcW w:type="dxa" w:w="2268"/>
            <w:tcMar>
              <w:top w:w="90" w:type="dxa"/>
              <w:start w:w="120" w:type="dxa"/>
              <w:bottom w:w="90" w:type="dxa"/>
              <w:end w:w="120" w:type="dxa"/>
            </w:tcMar>
            <w:shd w:val="clear" w:color="auto" w:fill="F5F7FA"/>
          </w:tcPr>
          <w:p>
            <w:pPr>
              <w:spacing w:after="0" w:before="0" w:line="252" w:lineRule="auto"/>
            </w:pPr>
            <w:r>
              <w:rPr>
                <w:rFonts w:ascii="Calibri" w:hAnsi="Calibri" w:cs="Calibri" w:eastAsia="Calibri"/>
                <w:color w:val="1F2933"/>
                <w:sz w:val="18"/>
              </w:rPr>
              <w:t>Code à usage unique par SMS, pas de mot de passe</w:t>
            </w:r>
          </w:p>
        </w:tc>
      </w:tr>
      <w:tr>
        <w:trPr>
          <w:cantSplit/>
        </w:trPr>
        <w:tc>
          <w:tcPr>
            <w:tcW w:type="dxa" w:w="2211"/>
            <w:tcMar>
              <w:top w:w="90" w:type="dxa"/>
              <w:start w:w="120" w:type="dxa"/>
              <w:bottom w:w="90" w:type="dxa"/>
              <w:end w:w="120" w:type="dxa"/>
            </w:tcMar>
          </w:tcPr>
          <w:p>
            <w:pPr>
              <w:spacing w:after="0" w:before="0" w:line="252" w:lineRule="auto"/>
            </w:pPr>
            <w:r>
              <w:rPr>
                <w:rFonts w:ascii="Calibri" w:hAnsi="Calibri" w:cs="Calibri" w:eastAsia="Calibri"/>
                <w:color w:val="1F2933"/>
                <w:sz w:val="18"/>
              </w:rPr>
              <w:t>Annuler une réservation</w:t>
            </w:r>
          </w:p>
        </w:tc>
        <w:tc>
          <w:tcPr>
            <w:tcW w:type="dxa" w:w="1531"/>
            <w:tcMar>
              <w:top w:w="90" w:type="dxa"/>
              <w:start w:w="120" w:type="dxa"/>
              <w:bottom w:w="90" w:type="dxa"/>
              <w:end w:w="120" w:type="dxa"/>
            </w:tcMar>
          </w:tcPr>
          <w:p>
            <w:pPr>
              <w:spacing w:after="0" w:before="0" w:line="252" w:lineRule="auto"/>
            </w:pPr>
            <w:r>
              <w:rPr>
                <w:rFonts w:ascii="Calibri" w:hAnsi="Calibri" w:cs="Calibri" w:eastAsia="Calibri"/>
                <w:color w:val="1F2933"/>
                <w:sz w:val="18"/>
              </w:rPr>
              <w:t>Must</w:t>
            </w:r>
          </w:p>
        </w:tc>
        <w:tc>
          <w:tcPr>
            <w:tcW w:type="dxa" w:w="1701"/>
            <w:tcMar>
              <w:top w:w="90" w:type="dxa"/>
              <w:start w:w="120" w:type="dxa"/>
              <w:bottom w:w="90" w:type="dxa"/>
              <w:end w:w="120" w:type="dxa"/>
            </w:tcMar>
          </w:tcPr>
          <w:p>
            <w:pPr>
              <w:spacing w:after="0" w:before="0" w:line="252" w:lineRule="auto"/>
            </w:pPr>
            <w:r>
              <w:rPr>
                <w:rFonts w:ascii="Calibri" w:hAnsi="Calibri" w:cs="Calibri" w:eastAsia="Calibri"/>
                <w:color w:val="1F2933"/>
                <w:sz w:val="18"/>
              </w:rPr>
              <w:t>Récapitulatif</w:t>
            </w:r>
          </w:p>
        </w:tc>
        <w:tc>
          <w:tcPr>
            <w:tcW w:type="dxa" w:w="1928"/>
            <w:tcMar>
              <w:top w:w="90" w:type="dxa"/>
              <w:start w:w="120" w:type="dxa"/>
              <w:bottom w:w="90" w:type="dxa"/>
              <w:end w:w="120" w:type="dxa"/>
            </w:tcMar>
          </w:tcPr>
          <w:p>
            <w:pPr>
              <w:spacing w:after="0" w:before="0" w:line="252" w:lineRule="auto"/>
            </w:pPr>
            <w:r>
              <w:rPr>
                <w:rFonts w:ascii="Calibri" w:hAnsi="Calibri" w:cs="Calibri" w:eastAsia="Calibri"/>
                <w:color w:val="1F2933"/>
                <w:sz w:val="18"/>
              </w:rPr>
              <w:t>Réservation</w:t>
            </w:r>
          </w:p>
        </w:tc>
        <w:tc>
          <w:tcPr>
            <w:tcW w:type="dxa" w:w="2268"/>
            <w:tcMar>
              <w:top w:w="90" w:type="dxa"/>
              <w:start w:w="120" w:type="dxa"/>
              <w:bottom w:w="90" w:type="dxa"/>
              <w:end w:w="120" w:type="dxa"/>
            </w:tcMar>
          </w:tcPr>
          <w:p>
            <w:pPr>
              <w:spacing w:after="0" w:before="0" w:line="252" w:lineRule="auto"/>
            </w:pPr>
            <w:r>
              <w:rPr>
                <w:rFonts w:ascii="Calibri" w:hAnsi="Calibri" w:cs="Calibri" w:eastAsia="Calibri"/>
                <w:color w:val="1F2933"/>
                <w:sz w:val="18"/>
              </w:rPr>
              <w:t>Annulation possible jusqu’à deux heures avant</w:t>
            </w:r>
          </w:p>
        </w:tc>
      </w:tr>
      <w:tr>
        <w:trPr>
          <w:cantSplit/>
        </w:trPr>
        <w:tc>
          <w:tcPr>
            <w:tcW w:type="dxa" w:w="2211"/>
            <w:tcMar>
              <w:top w:w="90" w:type="dxa"/>
              <w:start w:w="120" w:type="dxa"/>
              <w:bottom w:w="90" w:type="dxa"/>
              <w:end w:w="120" w:type="dxa"/>
            </w:tcMar>
            <w:shd w:val="clear" w:color="auto" w:fill="F5F7FA"/>
          </w:tcPr>
          <w:p>
            <w:pPr>
              <w:spacing w:after="0" w:before="0" w:line="252" w:lineRule="auto"/>
            </w:pPr>
            <w:r>
              <w:rPr>
                <w:rFonts w:ascii="Calibri" w:hAnsi="Calibri" w:cs="Calibri" w:eastAsia="Calibri"/>
                <w:color w:val="1F2933"/>
                <w:sz w:val="18"/>
              </w:rPr>
              <w:t>Recevoir un rappel</w:t>
            </w:r>
          </w:p>
        </w:tc>
        <w:tc>
          <w:tcPr>
            <w:tcW w:type="dxa" w:w="1531"/>
            <w:tcMar>
              <w:top w:w="90" w:type="dxa"/>
              <w:start w:w="120" w:type="dxa"/>
              <w:bottom w:w="90" w:type="dxa"/>
              <w:end w:w="120" w:type="dxa"/>
            </w:tcMar>
            <w:shd w:val="clear" w:color="auto" w:fill="F5F7FA"/>
          </w:tcPr>
          <w:p>
            <w:pPr>
              <w:spacing w:after="0" w:before="0" w:line="252" w:lineRule="auto"/>
            </w:pPr>
            <w:r>
              <w:rPr>
                <w:rFonts w:ascii="Calibri" w:hAnsi="Calibri" w:cs="Calibri" w:eastAsia="Calibri"/>
                <w:color w:val="1F2933"/>
                <w:sz w:val="18"/>
              </w:rPr>
              <w:t>Should</w:t>
            </w:r>
          </w:p>
        </w:tc>
        <w:tc>
          <w:tcPr>
            <w:tcW w:type="dxa" w:w="1701"/>
            <w:tcMar>
              <w:top w:w="90" w:type="dxa"/>
              <w:start w:w="120" w:type="dxa"/>
              <w:bottom w:w="90" w:type="dxa"/>
              <w:end w:w="120" w:type="dxa"/>
            </w:tcMar>
            <w:shd w:val="clear" w:color="auto" w:fill="F5F7FA"/>
          </w:tcPr>
          <w:p>
            <w:pPr>
              <w:spacing w:after="0" w:before="0" w:line="252" w:lineRule="auto"/>
            </w:pPr>
            <w:r>
              <w:rPr>
                <w:rFonts w:ascii="Calibri" w:hAnsi="Calibri" w:cs="Calibri" w:eastAsia="Calibri"/>
                <w:color w:val="1F2933"/>
                <w:sz w:val="18"/>
              </w:rPr>
              <w:t>Notification</w:t>
            </w:r>
          </w:p>
        </w:tc>
        <w:tc>
          <w:tcPr>
            <w:tcW w:type="dxa" w:w="1928"/>
            <w:tcMar>
              <w:top w:w="90" w:type="dxa"/>
              <w:start w:w="120" w:type="dxa"/>
              <w:bottom w:w="90" w:type="dxa"/>
              <w:end w:w="120" w:type="dxa"/>
            </w:tcMar>
            <w:shd w:val="clear" w:color="auto" w:fill="F5F7FA"/>
          </w:tcPr>
          <w:p>
            <w:pPr>
              <w:spacing w:after="0" w:before="0" w:line="252" w:lineRule="auto"/>
            </w:pPr>
            <w:r>
              <w:rPr>
                <w:rFonts w:ascii="Calibri" w:hAnsi="Calibri" w:cs="Calibri" w:eastAsia="Calibri"/>
                <w:color w:val="1F2933"/>
                <w:sz w:val="18"/>
              </w:rPr>
              <w:t>Réservation</w:t>
            </w:r>
          </w:p>
        </w:tc>
        <w:tc>
          <w:tcPr>
            <w:tcW w:type="dxa" w:w="2268"/>
            <w:tcMar>
              <w:top w:w="90" w:type="dxa"/>
              <w:start w:w="120" w:type="dxa"/>
              <w:bottom w:w="90" w:type="dxa"/>
              <w:end w:w="120" w:type="dxa"/>
            </w:tcMar>
            <w:shd w:val="clear" w:color="auto" w:fill="F5F7FA"/>
          </w:tcPr>
          <w:p>
            <w:pPr>
              <w:spacing w:after="0" w:before="0" w:line="252" w:lineRule="auto"/>
            </w:pPr>
            <w:r>
              <w:rPr>
                <w:rFonts w:ascii="Calibri" w:hAnsi="Calibri" w:cs="Calibri" w:eastAsia="Calibri"/>
                <w:color w:val="1F2933"/>
                <w:sz w:val="18"/>
              </w:rPr>
              <w:t>Notification push deux heures avant</w:t>
            </w:r>
          </w:p>
        </w:tc>
      </w:tr>
      <w:tr>
        <w:trPr>
          <w:cantSplit/>
        </w:trPr>
        <w:tc>
          <w:tcPr>
            <w:tcW w:type="dxa" w:w="2211"/>
            <w:tcMar>
              <w:top w:w="90" w:type="dxa"/>
              <w:start w:w="120" w:type="dxa"/>
              <w:bottom w:w="90" w:type="dxa"/>
              <w:end w:w="120" w:type="dxa"/>
            </w:tcMar>
          </w:tcPr>
          <w:p>
            <w:pPr>
              <w:spacing w:after="0" w:before="0" w:line="252" w:lineRule="auto"/>
            </w:pPr>
            <w:r>
              <w:rPr>
                <w:rFonts w:ascii="Calibri" w:hAnsi="Calibri" w:cs="Calibri" w:eastAsia="Calibri"/>
                <w:color w:val="1F2933"/>
                <w:sz w:val="18"/>
              </w:rPr>
              <w:t>S’inscrire sur liste d’attente</w:t>
            </w:r>
          </w:p>
        </w:tc>
        <w:tc>
          <w:tcPr>
            <w:tcW w:type="dxa" w:w="1531"/>
            <w:tcMar>
              <w:top w:w="90" w:type="dxa"/>
              <w:start w:w="120" w:type="dxa"/>
              <w:bottom w:w="90" w:type="dxa"/>
              <w:end w:w="120" w:type="dxa"/>
            </w:tcMar>
          </w:tcPr>
          <w:p>
            <w:pPr>
              <w:spacing w:after="0" w:before="0" w:line="252" w:lineRule="auto"/>
            </w:pPr>
            <w:r>
              <w:rPr>
                <w:rFonts w:ascii="Calibri" w:hAnsi="Calibri" w:cs="Calibri" w:eastAsia="Calibri"/>
                <w:color w:val="1F2933"/>
                <w:sz w:val="18"/>
              </w:rPr>
              <w:t>Could</w:t>
            </w:r>
          </w:p>
        </w:tc>
        <w:tc>
          <w:tcPr>
            <w:tcW w:type="dxa" w:w="1701"/>
            <w:tcMar>
              <w:top w:w="90" w:type="dxa"/>
              <w:start w:w="120" w:type="dxa"/>
              <w:bottom w:w="90" w:type="dxa"/>
              <w:end w:w="120" w:type="dxa"/>
            </w:tcMar>
          </w:tcPr>
          <w:p>
            <w:pPr>
              <w:spacing w:after="0" w:before="0" w:line="252" w:lineRule="auto"/>
            </w:pPr>
            <w:r>
              <w:rPr>
                <w:rFonts w:ascii="Calibri" w:hAnsi="Calibri" w:cs="Calibri" w:eastAsia="Calibri"/>
                <w:color w:val="1F2933"/>
                <w:sz w:val="18"/>
              </w:rPr>
              <w:t>Créneaux</w:t>
            </w:r>
          </w:p>
        </w:tc>
        <w:tc>
          <w:tcPr>
            <w:tcW w:type="dxa" w:w="1928"/>
            <w:tcMar>
              <w:top w:w="90" w:type="dxa"/>
              <w:start w:w="120" w:type="dxa"/>
              <w:bottom w:w="90" w:type="dxa"/>
              <w:end w:w="120" w:type="dxa"/>
            </w:tcMar>
          </w:tcPr>
          <w:p>
            <w:pPr>
              <w:spacing w:after="0" w:before="0" w:line="252" w:lineRule="auto"/>
            </w:pPr>
            <w:r>
              <w:rPr>
                <w:rFonts w:ascii="Calibri" w:hAnsi="Calibri" w:cs="Calibri" w:eastAsia="Calibri"/>
                <w:color w:val="1F2933"/>
                <w:sz w:val="18"/>
              </w:rPr>
              <w:t>Liste d’attente</w:t>
            </w:r>
          </w:p>
        </w:tc>
        <w:tc>
          <w:tcPr>
            <w:tcW w:type="dxa" w:w="2268"/>
            <w:tcMar>
              <w:top w:w="90" w:type="dxa"/>
              <w:start w:w="120" w:type="dxa"/>
              <w:bottom w:w="90" w:type="dxa"/>
              <w:end w:w="120" w:type="dxa"/>
            </w:tcMar>
          </w:tcPr>
          <w:p>
            <w:pPr>
              <w:spacing w:after="0" w:before="0" w:line="252" w:lineRule="auto"/>
            </w:pPr>
            <w:r>
              <w:rPr>
                <w:rFonts w:ascii="Calibri" w:hAnsi="Calibri" w:cs="Calibri" w:eastAsia="Calibri"/>
                <w:color w:val="1F2933"/>
                <w:sz w:val="18"/>
              </w:rPr>
              <w:t>Seulement si le service est complet</w:t>
            </w:r>
          </w:p>
        </w:tc>
      </w:tr>
      <w:tr>
        <w:trPr>
          <w:cantSplit/>
        </w:trPr>
        <w:tc>
          <w:tcPr>
            <w:tcW w:type="dxa" w:w="2211"/>
            <w:tcMar>
              <w:top w:w="90" w:type="dxa"/>
              <w:start w:w="120" w:type="dxa"/>
              <w:bottom w:w="90" w:type="dxa"/>
              <w:end w:w="120" w:type="dxa"/>
            </w:tcMar>
            <w:shd w:val="clear" w:color="auto" w:fill="F5F7FA"/>
          </w:tcPr>
          <w:p>
            <w:pPr>
              <w:spacing w:after="0" w:before="0" w:line="252" w:lineRule="auto"/>
            </w:pPr>
            <w:r>
              <w:rPr>
                <w:rFonts w:ascii="Calibri" w:hAnsi="Calibri" w:cs="Calibri" w:eastAsia="Calibri"/>
                <w:color w:val="1F2933"/>
                <w:sz w:val="18"/>
              </w:rPr>
              <w:t>Payer un acompte</w:t>
            </w:r>
          </w:p>
        </w:tc>
        <w:tc>
          <w:tcPr>
            <w:tcW w:type="dxa" w:w="1531"/>
            <w:tcMar>
              <w:top w:w="90" w:type="dxa"/>
              <w:start w:w="120" w:type="dxa"/>
              <w:bottom w:w="90" w:type="dxa"/>
              <w:end w:w="120" w:type="dxa"/>
            </w:tcMar>
            <w:shd w:val="clear" w:color="auto" w:fill="F5F7FA"/>
          </w:tcPr>
          <w:p>
            <w:pPr>
              <w:spacing w:after="0" w:before="0" w:line="252" w:lineRule="auto"/>
            </w:pPr>
            <w:r>
              <w:rPr>
                <w:rFonts w:ascii="Calibri" w:hAnsi="Calibri" w:cs="Calibri" w:eastAsia="Calibri"/>
                <w:color w:val="1F2933"/>
                <w:sz w:val="18"/>
              </w:rPr>
              <w:t>Won’t (V2)</w:t>
            </w:r>
          </w:p>
        </w:tc>
        <w:tc>
          <w:tcPr>
            <w:tcW w:type="dxa" w:w="1701"/>
            <w:tcMar>
              <w:top w:w="90" w:type="dxa"/>
              <w:start w:w="120" w:type="dxa"/>
              <w:bottom w:w="90" w:type="dxa"/>
              <w:end w:w="120" w:type="dxa"/>
            </w:tcMar>
            <w:shd w:val="clear" w:color="auto" w:fill="F5F7FA"/>
          </w:tcPr>
          <w:p>
            <w:pPr>
              <w:spacing w:after="0" w:before="0" w:line="252" w:lineRule="auto"/>
            </w:pPr>
            <w:r>
              <w:rPr>
                <w:rFonts w:ascii="Calibri" w:hAnsi="Calibri" w:cs="Calibri" w:eastAsia="Calibri"/>
                <w:color w:val="1F2933"/>
                <w:sz w:val="18"/>
              </w:rPr>
              <w:t>Sans objet</w:t>
            </w:r>
          </w:p>
        </w:tc>
        <w:tc>
          <w:tcPr>
            <w:tcW w:type="dxa" w:w="1928"/>
            <w:tcMar>
              <w:top w:w="90" w:type="dxa"/>
              <w:start w:w="120" w:type="dxa"/>
              <w:bottom w:w="90" w:type="dxa"/>
              <w:end w:w="120" w:type="dxa"/>
            </w:tcMar>
            <w:shd w:val="clear" w:color="auto" w:fill="F5F7FA"/>
          </w:tcPr>
          <w:p>
            <w:pPr>
              <w:spacing w:after="0" w:before="0" w:line="252" w:lineRule="auto"/>
            </w:pPr>
            <w:r>
              <w:rPr>
                <w:rFonts w:ascii="Calibri" w:hAnsi="Calibri" w:cs="Calibri" w:eastAsia="Calibri"/>
                <w:color w:val="1F2933"/>
                <w:sz w:val="18"/>
              </w:rPr>
              <w:t>Sans objet</w:t>
            </w:r>
          </w:p>
        </w:tc>
        <w:tc>
          <w:tcPr>
            <w:tcW w:type="dxa" w:w="2268"/>
            <w:tcMar>
              <w:top w:w="90" w:type="dxa"/>
              <w:start w:w="120" w:type="dxa"/>
              <w:bottom w:w="90" w:type="dxa"/>
              <w:end w:w="120" w:type="dxa"/>
            </w:tcMar>
            <w:shd w:val="clear" w:color="auto" w:fill="F5F7FA"/>
          </w:tcPr>
          <w:p>
            <w:pPr>
              <w:spacing w:after="0" w:before="0" w:line="252" w:lineRule="auto"/>
            </w:pPr>
            <w:r>
              <w:rPr>
                <w:rFonts w:ascii="Calibri" w:hAnsi="Calibri" w:cs="Calibri" w:eastAsia="Calibri"/>
                <w:color w:val="1F2933"/>
                <w:sz w:val="18"/>
              </w:rPr>
              <w:t>Écarté de la V1, prévu en V2</w:t>
            </w:r>
          </w:p>
        </w:tc>
      </w:tr>
      <w:tr>
        <w:trPr>
          <w:cantSplit/>
        </w:trPr>
        <w:tc>
          <w:tcPr>
            <w:tcW w:type="dxa" w:w="2211"/>
            <w:tcMar>
              <w:top w:w="90" w:type="dxa"/>
              <w:start w:w="120" w:type="dxa"/>
              <w:bottom w:w="90" w:type="dxa"/>
              <w:end w:w="120" w:type="dxa"/>
            </w:tcMar>
          </w:tcPr>
          <w:p>
            <w:pPr>
              <w:spacing w:after="0" w:before="0" w:line="252" w:lineRule="auto"/>
            </w:pPr>
            <w:r>
              <w:rPr>
                <w:rFonts w:ascii="Calibri" w:hAnsi="Calibri" w:cs="Calibri" w:eastAsia="Calibri"/>
                <w:i/>
                <w:color w:val="7A828E"/>
                <w:sz w:val="18"/>
              </w:rPr>
              <w:t>[à compléter]</w:t>
            </w:r>
          </w:p>
        </w:tc>
        <w:tc>
          <w:tcPr>
            <w:tcW w:type="dxa" w:w="1531"/>
            <w:tcMar>
              <w:top w:w="90" w:type="dxa"/>
              <w:start w:w="120" w:type="dxa"/>
              <w:bottom w:w="90" w:type="dxa"/>
              <w:end w:w="120" w:type="dxa"/>
            </w:tcMar>
          </w:tcPr>
          <w:p>
            <w:pPr>
              <w:spacing w:after="0" w:before="0" w:line="252" w:lineRule="auto"/>
            </w:pPr>
            <w:r>
              <w:rPr>
                <w:rFonts w:ascii="Calibri" w:hAnsi="Calibri" w:cs="Calibri" w:eastAsia="Calibri"/>
                <w:i/>
                <w:color w:val="7A828E"/>
                <w:sz w:val="18"/>
              </w:rPr>
              <w:t>[Must]</w:t>
            </w:r>
          </w:p>
        </w:tc>
        <w:tc>
          <w:tcPr>
            <w:tcW w:type="dxa" w:w="1701"/>
            <w:tcMar>
              <w:top w:w="90" w:type="dxa"/>
              <w:start w:w="120" w:type="dxa"/>
              <w:bottom w:w="90" w:type="dxa"/>
              <w:end w:w="120" w:type="dxa"/>
            </w:tcMar>
          </w:tcPr>
          <w:p>
            <w:pPr>
              <w:spacing w:after="0" w:before="0" w:line="252" w:lineRule="auto"/>
            </w:pPr>
            <w:r>
              <w:rPr>
                <w:rFonts w:ascii="Calibri" w:hAnsi="Calibri" w:cs="Calibri" w:eastAsia="Calibri"/>
                <w:i/>
                <w:color w:val="7A828E"/>
                <w:sz w:val="18"/>
              </w:rPr>
              <w:t>[écran]</w:t>
            </w:r>
          </w:p>
        </w:tc>
        <w:tc>
          <w:tcPr>
            <w:tcW w:type="dxa" w:w="1928"/>
            <w:tcMar>
              <w:top w:w="90" w:type="dxa"/>
              <w:start w:w="120" w:type="dxa"/>
              <w:bottom w:w="90" w:type="dxa"/>
              <w:end w:w="120" w:type="dxa"/>
            </w:tcMar>
          </w:tcPr>
          <w:p>
            <w:pPr>
              <w:spacing w:after="0" w:before="0" w:line="252" w:lineRule="auto"/>
            </w:pPr>
            <w:r>
              <w:rPr>
                <w:rFonts w:ascii="Calibri" w:hAnsi="Calibri" w:cs="Calibri" w:eastAsia="Calibri"/>
                <w:i/>
                <w:color w:val="7A828E"/>
                <w:sz w:val="18"/>
              </w:rPr>
              <w:t>[donnée]</w:t>
            </w:r>
          </w:p>
        </w:tc>
        <w:tc>
          <w:tcPr>
            <w:tcW w:type="dxa" w:w="2268"/>
            <w:tcMar>
              <w:top w:w="90" w:type="dxa"/>
              <w:start w:w="120" w:type="dxa"/>
              <w:bottom w:w="90" w:type="dxa"/>
              <w:end w:w="120" w:type="dxa"/>
            </w:tcMar>
          </w:tcPr>
          <w:p>
            <w:pPr>
              <w:spacing w:after="0" w:before="0" w:line="252" w:lineRule="auto"/>
            </w:pPr>
            <w:r>
              <w:rPr>
                <w:rFonts w:ascii="Calibri" w:hAnsi="Calibri" w:cs="Calibri" w:eastAsia="Calibri"/>
                <w:i/>
                <w:color w:val="7A828E"/>
                <w:sz w:val="18"/>
              </w:rPr>
              <w:t>[remarque]</w:t>
            </w:r>
          </w:p>
        </w:tc>
      </w:tr>
      <w:tr>
        <w:trPr>
          <w:cantSplit/>
        </w:trPr>
        <w:tc>
          <w:tcPr>
            <w:tcW w:type="dxa" w:w="2211"/>
            <w:tcMar>
              <w:top w:w="90" w:type="dxa"/>
              <w:start w:w="120" w:type="dxa"/>
              <w:bottom w:w="90" w:type="dxa"/>
              <w:end w:w="120" w:type="dxa"/>
            </w:tcMar>
            <w:shd w:val="clear" w:color="auto" w:fill="F5F7FA"/>
          </w:tcPr>
          <w:p>
            <w:pPr>
              <w:spacing w:after="0" w:before="0" w:line="252" w:lineRule="auto"/>
            </w:pPr>
            <w:r>
              <w:rPr>
                <w:rFonts w:ascii="Calibri" w:hAnsi="Calibri" w:cs="Calibri" w:eastAsia="Calibri"/>
                <w:i/>
                <w:color w:val="7A828E"/>
                <w:sz w:val="18"/>
              </w:rPr>
              <w:t>[à compléter]</w:t>
            </w:r>
          </w:p>
        </w:tc>
        <w:tc>
          <w:tcPr>
            <w:tcW w:type="dxa" w:w="1531"/>
            <w:tcMar>
              <w:top w:w="90" w:type="dxa"/>
              <w:start w:w="120" w:type="dxa"/>
              <w:bottom w:w="90" w:type="dxa"/>
              <w:end w:w="120" w:type="dxa"/>
            </w:tcMar>
            <w:shd w:val="clear" w:color="auto" w:fill="F5F7FA"/>
          </w:tcPr>
          <w:p>
            <w:pPr>
              <w:spacing w:after="0" w:before="0" w:line="252" w:lineRule="auto"/>
            </w:pPr>
            <w:r>
              <w:rPr>
                <w:rFonts w:ascii="Calibri" w:hAnsi="Calibri" w:cs="Calibri" w:eastAsia="Calibri"/>
                <w:i/>
                <w:color w:val="7A828E"/>
                <w:sz w:val="18"/>
              </w:rPr>
              <w:t>[Should]</w:t>
            </w:r>
          </w:p>
        </w:tc>
        <w:tc>
          <w:tcPr>
            <w:tcW w:type="dxa" w:w="1701"/>
            <w:tcMar>
              <w:top w:w="90" w:type="dxa"/>
              <w:start w:w="120" w:type="dxa"/>
              <w:bottom w:w="90" w:type="dxa"/>
              <w:end w:w="120" w:type="dxa"/>
            </w:tcMar>
            <w:shd w:val="clear" w:color="auto" w:fill="F5F7FA"/>
          </w:tcPr>
          <w:p>
            <w:pPr>
              <w:spacing w:after="0" w:before="0" w:line="252" w:lineRule="auto"/>
            </w:pPr>
            <w:r>
              <w:rPr>
                <w:rFonts w:ascii="Calibri" w:hAnsi="Calibri" w:cs="Calibri" w:eastAsia="Calibri"/>
                <w:i/>
                <w:color w:val="7A828E"/>
                <w:sz w:val="18"/>
              </w:rPr>
              <w:t>[écran]</w:t>
            </w:r>
          </w:p>
        </w:tc>
        <w:tc>
          <w:tcPr>
            <w:tcW w:type="dxa" w:w="1928"/>
            <w:tcMar>
              <w:top w:w="90" w:type="dxa"/>
              <w:start w:w="120" w:type="dxa"/>
              <w:bottom w:w="90" w:type="dxa"/>
              <w:end w:w="120" w:type="dxa"/>
            </w:tcMar>
            <w:shd w:val="clear" w:color="auto" w:fill="F5F7FA"/>
          </w:tcPr>
          <w:p>
            <w:pPr>
              <w:spacing w:after="0" w:before="0" w:line="252" w:lineRule="auto"/>
            </w:pPr>
            <w:r>
              <w:rPr>
                <w:rFonts w:ascii="Calibri" w:hAnsi="Calibri" w:cs="Calibri" w:eastAsia="Calibri"/>
                <w:i/>
                <w:color w:val="7A828E"/>
                <w:sz w:val="18"/>
              </w:rPr>
              <w:t>[donnée]</w:t>
            </w:r>
          </w:p>
        </w:tc>
        <w:tc>
          <w:tcPr>
            <w:tcW w:type="dxa" w:w="2268"/>
            <w:tcMar>
              <w:top w:w="90" w:type="dxa"/>
              <w:start w:w="120" w:type="dxa"/>
              <w:bottom w:w="90" w:type="dxa"/>
              <w:end w:w="120" w:type="dxa"/>
            </w:tcMar>
            <w:shd w:val="clear" w:color="auto" w:fill="F5F7FA"/>
          </w:tcPr>
          <w:p>
            <w:pPr>
              <w:spacing w:after="0" w:before="0" w:line="252" w:lineRule="auto"/>
            </w:pPr>
            <w:r>
              <w:rPr>
                <w:rFonts w:ascii="Calibri" w:hAnsi="Calibri" w:cs="Calibri" w:eastAsia="Calibri"/>
                <w:i/>
                <w:color w:val="7A828E"/>
                <w:sz w:val="18"/>
              </w:rPr>
              <w:t>[remarque]</w:t>
            </w:r>
          </w:p>
        </w:tc>
      </w:tr>
      <w:tr>
        <w:trPr>
          <w:cantSplit/>
        </w:trPr>
        <w:tc>
          <w:tcPr>
            <w:tcW w:type="dxa" w:w="2211"/>
            <w:tcMar>
              <w:top w:w="90" w:type="dxa"/>
              <w:start w:w="120" w:type="dxa"/>
              <w:bottom w:w="90" w:type="dxa"/>
              <w:end w:w="120" w:type="dxa"/>
            </w:tcMar>
          </w:tcPr>
          <w:p>
            <w:pPr>
              <w:spacing w:after="0" w:before="0" w:line="252" w:lineRule="auto"/>
            </w:pPr>
            <w:r>
              <w:rPr>
                <w:rFonts w:ascii="Calibri" w:hAnsi="Calibri" w:cs="Calibri" w:eastAsia="Calibri"/>
                <w:i/>
                <w:color w:val="7A828E"/>
                <w:sz w:val="18"/>
              </w:rPr>
              <w:t>[à compléter]</w:t>
            </w:r>
          </w:p>
        </w:tc>
        <w:tc>
          <w:tcPr>
            <w:tcW w:type="dxa" w:w="1531"/>
            <w:tcMar>
              <w:top w:w="90" w:type="dxa"/>
              <w:start w:w="120" w:type="dxa"/>
              <w:bottom w:w="90" w:type="dxa"/>
              <w:end w:w="120" w:type="dxa"/>
            </w:tcMar>
          </w:tcPr>
          <w:p>
            <w:pPr>
              <w:spacing w:after="0" w:before="0" w:line="252" w:lineRule="auto"/>
            </w:pPr>
            <w:r>
              <w:rPr>
                <w:rFonts w:ascii="Calibri" w:hAnsi="Calibri" w:cs="Calibri" w:eastAsia="Calibri"/>
                <w:i/>
                <w:color w:val="7A828E"/>
                <w:sz w:val="18"/>
              </w:rPr>
              <w:t>[Could]</w:t>
            </w:r>
          </w:p>
        </w:tc>
        <w:tc>
          <w:tcPr>
            <w:tcW w:type="dxa" w:w="1701"/>
            <w:tcMar>
              <w:top w:w="90" w:type="dxa"/>
              <w:start w:w="120" w:type="dxa"/>
              <w:bottom w:w="90" w:type="dxa"/>
              <w:end w:w="120" w:type="dxa"/>
            </w:tcMar>
          </w:tcPr>
          <w:p>
            <w:pPr>
              <w:spacing w:after="0" w:before="0" w:line="252" w:lineRule="auto"/>
            </w:pPr>
            <w:r>
              <w:rPr>
                <w:rFonts w:ascii="Calibri" w:hAnsi="Calibri" w:cs="Calibri" w:eastAsia="Calibri"/>
                <w:i/>
                <w:color w:val="7A828E"/>
                <w:sz w:val="18"/>
              </w:rPr>
              <w:t>[écran]</w:t>
            </w:r>
          </w:p>
        </w:tc>
        <w:tc>
          <w:tcPr>
            <w:tcW w:type="dxa" w:w="1928"/>
            <w:tcMar>
              <w:top w:w="90" w:type="dxa"/>
              <w:start w:w="120" w:type="dxa"/>
              <w:bottom w:w="90" w:type="dxa"/>
              <w:end w:w="120" w:type="dxa"/>
            </w:tcMar>
          </w:tcPr>
          <w:p>
            <w:pPr>
              <w:spacing w:after="0" w:before="0" w:line="252" w:lineRule="auto"/>
            </w:pPr>
            <w:r>
              <w:rPr>
                <w:rFonts w:ascii="Calibri" w:hAnsi="Calibri" w:cs="Calibri" w:eastAsia="Calibri"/>
                <w:i/>
                <w:color w:val="7A828E"/>
                <w:sz w:val="18"/>
              </w:rPr>
              <w:t>[donnée]</w:t>
            </w:r>
          </w:p>
        </w:tc>
        <w:tc>
          <w:tcPr>
            <w:tcW w:type="dxa" w:w="2268"/>
            <w:tcMar>
              <w:top w:w="90" w:type="dxa"/>
              <w:start w:w="120" w:type="dxa"/>
              <w:bottom w:w="90" w:type="dxa"/>
              <w:end w:w="120" w:type="dxa"/>
            </w:tcMar>
          </w:tcPr>
          <w:p>
            <w:pPr>
              <w:spacing w:after="0" w:before="0" w:line="252" w:lineRule="auto"/>
            </w:pPr>
            <w:r>
              <w:rPr>
                <w:rFonts w:ascii="Calibri" w:hAnsi="Calibri" w:cs="Calibri" w:eastAsia="Calibri"/>
                <w:i/>
                <w:color w:val="7A828E"/>
                <w:sz w:val="18"/>
              </w:rPr>
              <w:t>[remarque]</w:t>
            </w:r>
          </w:p>
        </w:tc>
      </w:tr>
      <w:tr>
        <w:trPr>
          <w:cantSplit/>
        </w:trPr>
        <w:tc>
          <w:tcPr>
            <w:tcW w:type="dxa" w:w="2211"/>
            <w:tcMar>
              <w:top w:w="90" w:type="dxa"/>
              <w:start w:w="120" w:type="dxa"/>
              <w:bottom w:w="90" w:type="dxa"/>
              <w:end w:w="120" w:type="dxa"/>
            </w:tcMar>
            <w:shd w:val="clear" w:color="auto" w:fill="F5F7FA"/>
          </w:tcPr>
          <w:p>
            <w:pPr>
              <w:spacing w:after="0" w:before="0" w:line="252" w:lineRule="auto"/>
            </w:pPr>
            <w:r>
              <w:rPr>
                <w:rFonts w:ascii="Calibri" w:hAnsi="Calibri" w:cs="Calibri" w:eastAsia="Calibri"/>
                <w:i/>
                <w:color w:val="7A828E"/>
                <w:sz w:val="18"/>
              </w:rPr>
              <w:t>[à compléter]</w:t>
            </w:r>
          </w:p>
        </w:tc>
        <w:tc>
          <w:tcPr>
            <w:tcW w:type="dxa" w:w="1531"/>
            <w:tcMar>
              <w:top w:w="90" w:type="dxa"/>
              <w:start w:w="120" w:type="dxa"/>
              <w:bottom w:w="90" w:type="dxa"/>
              <w:end w:w="120" w:type="dxa"/>
            </w:tcMar>
            <w:shd w:val="clear" w:color="auto" w:fill="F5F7FA"/>
          </w:tcPr>
          <w:p>
            <w:pPr>
              <w:spacing w:after="0" w:before="0" w:line="252" w:lineRule="auto"/>
            </w:pPr>
            <w:r>
              <w:rPr>
                <w:rFonts w:ascii="Calibri" w:hAnsi="Calibri" w:cs="Calibri" w:eastAsia="Calibri"/>
                <w:i/>
                <w:color w:val="7A828E"/>
                <w:sz w:val="18"/>
              </w:rPr>
              <w:t>[Won’t]</w:t>
            </w:r>
          </w:p>
        </w:tc>
        <w:tc>
          <w:tcPr>
            <w:tcW w:type="dxa" w:w="1701"/>
            <w:tcMar>
              <w:top w:w="90" w:type="dxa"/>
              <w:start w:w="120" w:type="dxa"/>
              <w:bottom w:w="90" w:type="dxa"/>
              <w:end w:w="120" w:type="dxa"/>
            </w:tcMar>
            <w:shd w:val="clear" w:color="auto" w:fill="F5F7FA"/>
          </w:tcPr>
          <w:p>
            <w:pPr>
              <w:spacing w:after="0" w:before="0" w:line="252" w:lineRule="auto"/>
            </w:pPr>
            <w:r>
              <w:rPr>
                <w:rFonts w:ascii="Calibri" w:hAnsi="Calibri" w:cs="Calibri" w:eastAsia="Calibri"/>
                <w:i/>
                <w:color w:val="7A828E"/>
                <w:sz w:val="18"/>
              </w:rPr>
              <w:t>[écran]</w:t>
            </w:r>
          </w:p>
        </w:tc>
        <w:tc>
          <w:tcPr>
            <w:tcW w:type="dxa" w:w="1928"/>
            <w:tcMar>
              <w:top w:w="90" w:type="dxa"/>
              <w:start w:w="120" w:type="dxa"/>
              <w:bottom w:w="90" w:type="dxa"/>
              <w:end w:w="120" w:type="dxa"/>
            </w:tcMar>
            <w:shd w:val="clear" w:color="auto" w:fill="F5F7FA"/>
          </w:tcPr>
          <w:p>
            <w:pPr>
              <w:spacing w:after="0" w:before="0" w:line="252" w:lineRule="auto"/>
            </w:pPr>
            <w:r>
              <w:rPr>
                <w:rFonts w:ascii="Calibri" w:hAnsi="Calibri" w:cs="Calibri" w:eastAsia="Calibri"/>
                <w:i/>
                <w:color w:val="7A828E"/>
                <w:sz w:val="18"/>
              </w:rPr>
              <w:t>[donnée]</w:t>
            </w:r>
          </w:p>
        </w:tc>
        <w:tc>
          <w:tcPr>
            <w:tcW w:type="dxa" w:w="2268"/>
            <w:tcMar>
              <w:top w:w="90" w:type="dxa"/>
              <w:start w:w="120" w:type="dxa"/>
              <w:bottom w:w="90" w:type="dxa"/>
              <w:end w:w="120" w:type="dxa"/>
            </w:tcMar>
            <w:shd w:val="clear" w:color="auto" w:fill="F5F7FA"/>
          </w:tcPr>
          <w:p>
            <w:pPr>
              <w:spacing w:after="0" w:before="0" w:line="252" w:lineRule="auto"/>
            </w:pPr>
            <w:r>
              <w:rPr>
                <w:rFonts w:ascii="Calibri" w:hAnsi="Calibri" w:cs="Calibri" w:eastAsia="Calibri"/>
                <w:i/>
                <w:color w:val="7A828E"/>
                <w:sz w:val="18"/>
              </w:rPr>
              <w:t>[remarque]</w:t>
            </w:r>
          </w:p>
        </w:tc>
      </w:tr>
      <w:tr>
        <w:trPr>
          <w:cantSplit/>
        </w:trPr>
        <w:tc>
          <w:tcPr>
            <w:tcW w:type="dxa" w:w="2211"/>
            <w:tcMar>
              <w:top w:w="90" w:type="dxa"/>
              <w:start w:w="120" w:type="dxa"/>
              <w:bottom w:w="90" w:type="dxa"/>
              <w:end w:w="120" w:type="dxa"/>
            </w:tcMar>
          </w:tcPr>
          <w:p>
            <w:pPr>
              <w:spacing w:after="0" w:before="0" w:line="252" w:lineRule="auto"/>
            </w:pPr>
            <w:r>
              <w:rPr>
                <w:rFonts w:ascii="Calibri" w:hAnsi="Calibri" w:cs="Calibri" w:eastAsia="Calibri"/>
                <w:i/>
                <w:color w:val="7A828E"/>
                <w:sz w:val="18"/>
              </w:rPr>
              <w:t>[à compléter]</w:t>
            </w:r>
          </w:p>
        </w:tc>
        <w:tc>
          <w:tcPr>
            <w:tcW w:type="dxa" w:w="1531"/>
            <w:tcMar>
              <w:top w:w="90" w:type="dxa"/>
              <w:start w:w="120" w:type="dxa"/>
              <w:bottom w:w="90" w:type="dxa"/>
              <w:end w:w="120" w:type="dxa"/>
            </w:tcMar>
          </w:tcPr>
          <w:p>
            <w:pPr>
              <w:spacing w:after="0" w:before="0" w:line="252" w:lineRule="auto"/>
            </w:pPr>
            <w:r>
              <w:rPr>
                <w:rFonts w:ascii="Calibri" w:hAnsi="Calibri" w:cs="Calibri" w:eastAsia="Calibri"/>
                <w:i/>
                <w:color w:val="7A828E"/>
                <w:sz w:val="18"/>
              </w:rPr>
              <w:t>[ ]</w:t>
            </w:r>
          </w:p>
        </w:tc>
        <w:tc>
          <w:tcPr>
            <w:tcW w:type="dxa" w:w="1701"/>
            <w:tcMar>
              <w:top w:w="90" w:type="dxa"/>
              <w:start w:w="120" w:type="dxa"/>
              <w:bottom w:w="90" w:type="dxa"/>
              <w:end w:w="120" w:type="dxa"/>
            </w:tcMar>
          </w:tcPr>
          <w:p>
            <w:pPr>
              <w:spacing w:after="0" w:before="0" w:line="252" w:lineRule="auto"/>
            </w:pPr>
            <w:r>
              <w:rPr>
                <w:rFonts w:ascii="Calibri" w:hAnsi="Calibri" w:cs="Calibri" w:eastAsia="Calibri"/>
                <w:i/>
                <w:color w:val="7A828E"/>
                <w:sz w:val="18"/>
              </w:rPr>
              <w:t>[ ]</w:t>
            </w:r>
          </w:p>
        </w:tc>
        <w:tc>
          <w:tcPr>
            <w:tcW w:type="dxa" w:w="1928"/>
            <w:tcMar>
              <w:top w:w="90" w:type="dxa"/>
              <w:start w:w="120" w:type="dxa"/>
              <w:bottom w:w="90" w:type="dxa"/>
              <w:end w:w="120" w:type="dxa"/>
            </w:tcMar>
          </w:tcPr>
          <w:p>
            <w:pPr>
              <w:spacing w:after="0" w:before="0" w:line="252" w:lineRule="auto"/>
            </w:pPr>
            <w:r>
              <w:rPr>
                <w:rFonts w:ascii="Calibri" w:hAnsi="Calibri" w:cs="Calibri" w:eastAsia="Calibri"/>
                <w:i/>
                <w:color w:val="7A828E"/>
                <w:sz w:val="18"/>
              </w:rPr>
              <w:t>[ ]</w:t>
            </w:r>
          </w:p>
        </w:tc>
        <w:tc>
          <w:tcPr>
            <w:tcW w:type="dxa" w:w="2268"/>
            <w:tcMar>
              <w:top w:w="90" w:type="dxa"/>
              <w:start w:w="120" w:type="dxa"/>
              <w:bottom w:w="90" w:type="dxa"/>
              <w:end w:w="120" w:type="dxa"/>
            </w:tcMar>
          </w:tcPr>
          <w:p>
            <w:pPr>
              <w:spacing w:after="0" w:before="0" w:line="252" w:lineRule="auto"/>
            </w:pPr>
            <w:r>
              <w:rPr>
                <w:rFonts w:ascii="Calibri" w:hAnsi="Calibri" w:cs="Calibri" w:eastAsia="Calibri"/>
                <w:i/>
                <w:color w:val="7A828E"/>
                <w:sz w:val="18"/>
              </w:rPr>
              <w:t>[ ]</w:t>
            </w:r>
          </w:p>
        </w:tc>
      </w:tr>
      <w:tr>
        <w:trPr>
          <w:cantSplit/>
        </w:trPr>
        <w:tc>
          <w:tcPr>
            <w:tcW w:type="dxa" w:w="2211"/>
            <w:tcMar>
              <w:top w:w="90" w:type="dxa"/>
              <w:start w:w="120" w:type="dxa"/>
              <w:bottom w:w="90" w:type="dxa"/>
              <w:end w:w="120" w:type="dxa"/>
            </w:tcMar>
            <w:shd w:val="clear" w:color="auto" w:fill="F5F7FA"/>
          </w:tcPr>
          <w:p>
            <w:pPr>
              <w:spacing w:after="0" w:before="0" w:line="252" w:lineRule="auto"/>
            </w:pPr>
            <w:r>
              <w:rPr>
                <w:rFonts w:ascii="Calibri" w:hAnsi="Calibri" w:cs="Calibri" w:eastAsia="Calibri"/>
                <w:i/>
                <w:color w:val="7A828E"/>
                <w:sz w:val="18"/>
              </w:rPr>
              <w:t>[à compléter]</w:t>
            </w:r>
          </w:p>
        </w:tc>
        <w:tc>
          <w:tcPr>
            <w:tcW w:type="dxa" w:w="1531"/>
            <w:tcMar>
              <w:top w:w="90" w:type="dxa"/>
              <w:start w:w="120" w:type="dxa"/>
              <w:bottom w:w="90" w:type="dxa"/>
              <w:end w:w="120" w:type="dxa"/>
            </w:tcMar>
            <w:shd w:val="clear" w:color="auto" w:fill="F5F7FA"/>
          </w:tcPr>
          <w:p>
            <w:pPr>
              <w:spacing w:after="0" w:before="0" w:line="252" w:lineRule="auto"/>
            </w:pPr>
            <w:r>
              <w:rPr>
                <w:rFonts w:ascii="Calibri" w:hAnsi="Calibri" w:cs="Calibri" w:eastAsia="Calibri"/>
                <w:i/>
                <w:color w:val="7A828E"/>
                <w:sz w:val="18"/>
              </w:rPr>
              <w:t>[ ]</w:t>
            </w:r>
          </w:p>
        </w:tc>
        <w:tc>
          <w:tcPr>
            <w:tcW w:type="dxa" w:w="1701"/>
            <w:tcMar>
              <w:top w:w="90" w:type="dxa"/>
              <w:start w:w="120" w:type="dxa"/>
              <w:bottom w:w="90" w:type="dxa"/>
              <w:end w:w="120" w:type="dxa"/>
            </w:tcMar>
            <w:shd w:val="clear" w:color="auto" w:fill="F5F7FA"/>
          </w:tcPr>
          <w:p>
            <w:pPr>
              <w:spacing w:after="0" w:before="0" w:line="252" w:lineRule="auto"/>
            </w:pPr>
            <w:r>
              <w:rPr>
                <w:rFonts w:ascii="Calibri" w:hAnsi="Calibri" w:cs="Calibri" w:eastAsia="Calibri"/>
                <w:i/>
                <w:color w:val="7A828E"/>
                <w:sz w:val="18"/>
              </w:rPr>
              <w:t>[ ]</w:t>
            </w:r>
          </w:p>
        </w:tc>
        <w:tc>
          <w:tcPr>
            <w:tcW w:type="dxa" w:w="1928"/>
            <w:tcMar>
              <w:top w:w="90" w:type="dxa"/>
              <w:start w:w="120" w:type="dxa"/>
              <w:bottom w:w="90" w:type="dxa"/>
              <w:end w:w="120" w:type="dxa"/>
            </w:tcMar>
            <w:shd w:val="clear" w:color="auto" w:fill="F5F7FA"/>
          </w:tcPr>
          <w:p>
            <w:pPr>
              <w:spacing w:after="0" w:before="0" w:line="252" w:lineRule="auto"/>
            </w:pPr>
            <w:r>
              <w:rPr>
                <w:rFonts w:ascii="Calibri" w:hAnsi="Calibri" w:cs="Calibri" w:eastAsia="Calibri"/>
                <w:i/>
                <w:color w:val="7A828E"/>
                <w:sz w:val="18"/>
              </w:rPr>
              <w:t>[ ]</w:t>
            </w:r>
          </w:p>
        </w:tc>
        <w:tc>
          <w:tcPr>
            <w:tcW w:type="dxa" w:w="2268"/>
            <w:tcMar>
              <w:top w:w="90" w:type="dxa"/>
              <w:start w:w="120" w:type="dxa"/>
              <w:bottom w:w="90" w:type="dxa"/>
              <w:end w:w="120" w:type="dxa"/>
            </w:tcMar>
            <w:shd w:val="clear" w:color="auto" w:fill="F5F7FA"/>
          </w:tcPr>
          <w:p>
            <w:pPr>
              <w:spacing w:after="0" w:before="0" w:line="252" w:lineRule="auto"/>
            </w:pPr>
            <w:r>
              <w:rPr>
                <w:rFonts w:ascii="Calibri" w:hAnsi="Calibri" w:cs="Calibri" w:eastAsia="Calibri"/>
                <w:i/>
                <w:color w:val="7A828E"/>
                <w:sz w:val="18"/>
              </w:rPr>
              <w:t>[ ]</w:t>
            </w:r>
          </w:p>
        </w:tc>
      </w:tr>
    </w:tbl>
    <w:p>
      <w:pPr>
        <w:spacing w:after="0"/>
      </w:pPr>
    </w:p>
    <w:p>
      <w:pPr>
        <w:pStyle w:val="NoteAAM"/>
      </w:pPr>
      <w:r>
        <w:rPr>
          <w:rFonts w:ascii="Calibri" w:hAnsi="Calibri" w:cs="Calibri" w:eastAsia="Calibri"/>
          <w:color w:val="7A828E"/>
          <w:sz w:val="17"/>
        </w:rPr>
        <w:t>Must : indispensable à la V1.  Should : important, mais l’application fonctionne sans.  Could : si le budget le permet.  Won’t : écarté de cette version, assumé par écrit.</w:t>
      </w:r>
    </w:p>
    <w:tbl>
      <w:tblPr>
        <w:jc w:val="left"/>
        <w:tblLayout w:type="fixed"/>
        <w:tblLook w:firstColumn="1" w:firstRow="1" w:lastColumn="0" w:lastRow="0" w:noHBand="0" w:noVBand="1" w:val="04A0"/>
        <w:tblLayout w:type="fixed"/>
        <w:tblW w:type="dxa" w:w="9639"/>
      </w:tblPr>
      <w:tblGrid>
        <w:gridCol w:w="9639"/>
      </w:tblGrid>
      <w:tr>
        <w:tc>
          <w:tcPr>
            <w:tcW w:type="dxa" w:w="9638"/>
            <w:tcBorders>
              <w:top w:val="single" w:sz="4" w:space="0" w:color="DCE4F9"/>
              <w:left w:val="single" w:sz="18" w:space="0" w:color="154CE4"/>
              <w:bottom w:val="single" w:sz="4" w:space="0" w:color="DCE4F9"/>
              <w:right w:val="single" w:sz="4" w:space="0" w:color="DCE4F9"/>
            </w:tcBorders>
            <w:tcMar>
              <w:top w:w="160" w:type="dxa"/>
              <w:start w:w="200" w:type="dxa"/>
              <w:bottom w:w="160" w:type="dxa"/>
              <w:end w:w="200" w:type="dxa"/>
            </w:tcMar>
            <w:shd w:val="clear" w:color="auto" w:fill="F4F7FE"/>
          </w:tcPr>
          <w:p>
            <w:pPr>
              <w:spacing w:after="120"/>
            </w:pPr>
            <w:r>
              <w:rPr>
                <w:rFonts w:ascii="Calibri" w:hAnsi="Calibri" w:cs="Calibri" w:eastAsia="Calibri"/>
                <w:b/>
                <w:caps/>
                <w:color w:val="154CE4"/>
                <w:sz w:val="17"/>
                <w:spacing w:val="30"/>
              </w:rPr>
              <w:t>Exemple rempli : projet fictif « TableLibre »</w:t>
            </w:r>
          </w:p>
          <w:p>
            <w:pPr>
              <w:spacing w:after="60" w:line="264" w:lineRule="auto"/>
            </w:pPr>
            <w:r>
              <w:rPr>
                <w:rFonts w:ascii="Calibri" w:hAnsi="Calibri" w:cs="Calibri" w:eastAsia="Calibri"/>
                <w:color w:val="1F2933"/>
                <w:sz w:val="20"/>
              </w:rPr>
              <w:t>Lecture des trois premières lignes de la matrice : la recherche de créneaux est un « Must » parce que sans elle il n’y a pas de réservation possible ; la liste d’attente est un « Could » parce que le service tourne sans ; le paiement d’un acompte est un « Won’t » explicitement écarté de la V1, ce qui évite qu’une agence le chiffre au hasard.</w:t>
            </w:r>
          </w:p>
        </w:tc>
      </w:tr>
    </w:tbl>
    <w:p>
      <w:pPr>
        <w:spacing w:after="0" w:before="0"/>
      </w:pPr>
    </w:p>
    <w:p>
      <w:pPr>
        <w:pStyle w:val="EtiquetteAAM"/>
      </w:pPr>
      <w:r>
        <w:t>Votre réponse</w:t>
      </w:r>
    </w:p>
    <w:tbl>
      <w:tblPr>
        <w:jc w:val="left"/>
        <w:tblLayout w:type="fixed"/>
        <w:tblLook w:firstColumn="1" w:firstRow="1" w:lastColumn="0" w:lastRow="0" w:noHBand="0" w:noVBand="1" w:val="04A0"/>
        <w:tblLayout w:type="fixed"/>
        <w:tblW w:type="dxa" w:w="9639"/>
      </w:tblPr>
      <w:tblGrid>
        <w:gridCol w:w="9639"/>
      </w:tblGrid>
      <w:tr>
        <w:tc>
          <w:tcPr>
            <w:tcW w:type="dxa" w:w="9638"/>
            <w:tcBorders>
              <w:top w:val="single" w:sz="4" w:space="0" w:color="DDE1E6"/>
              <w:left w:val="single" w:sz="4" w:space="0" w:color="DDE1E6"/>
              <w:bottom w:val="single" w:sz="4" w:space="0" w:color="DDE1E6"/>
              <w:right w:val="single" w:sz="4" w:space="0" w:color="DDE1E6"/>
            </w:tcBorders>
            <w:tcMar>
              <w:top w:w="140" w:type="dxa"/>
              <w:start w:w="200" w:type="dxa"/>
              <w:bottom w:w="140" w:type="dxa"/>
              <w:end w:w="200" w:type="dxa"/>
            </w:tcMar>
            <w:shd w:val="clear" w:color="auto" w:fill="F7F8FA"/>
          </w:tcPr>
          <w:p>
            <w:pPr>
              <w:spacing w:after="40"/>
            </w:pPr>
            <w:r>
              <w:rPr>
                <w:rFonts w:ascii="Calibri" w:hAnsi="Calibri" w:cs="Calibri" w:eastAsia="Calibri"/>
                <w:i/>
                <w:color w:val="7A828E"/>
                <w:sz w:val="21"/>
              </w:rPr>
              <w:t>[à compléter]</w:t>
            </w:r>
          </w:p>
          <w:p>
            <w:pPr>
              <w:spacing w:after="40"/>
            </w:pPr>
            <w:r>
              <w:rPr>
                <w:rFonts w:ascii="Calibri" w:hAnsi="Calibri" w:cs="Calibri" w:eastAsia="Calibri"/>
                <w:sz w:val="21"/>
              </w:rPr>
            </w:r>
          </w:p>
          <w:p>
            <w:pPr>
              <w:spacing w:after="40"/>
            </w:pPr>
            <w:r>
              <w:rPr>
                <w:rFonts w:ascii="Calibri" w:hAnsi="Calibri" w:cs="Calibri" w:eastAsia="Calibri"/>
                <w:sz w:val="21"/>
              </w:rPr>
            </w:r>
          </w:p>
          <w:p>
            <w:pPr>
              <w:spacing w:after="40"/>
            </w:pPr>
            <w:r>
              <w:rPr>
                <w:rFonts w:ascii="Calibri" w:hAnsi="Calibri" w:cs="Calibri" w:eastAsia="Calibri"/>
                <w:sz w:val="21"/>
              </w:rPr>
            </w:r>
          </w:p>
        </w:tc>
      </w:tr>
    </w:tbl>
    <w:p>
      <w:pPr>
        <w:spacing w:after="0" w:before="0"/>
      </w:pPr>
    </w:p>
    <w:p>
      <w:r>
        <w:br w:type="page"/>
      </w:r>
    </w:p>
    <w:p>
      <w:pPr>
        <w:pStyle w:val="Heading1"/>
      </w:pPr>
      <w:r>
        <w:t>4. Parcours écran par écran</w:t>
      </w:r>
    </w:p>
    <w:p>
      <w:pPr>
        <w:pStyle w:val="EtiquetteAAM"/>
      </w:pPr>
      <w:r>
        <w:t>Ce qu’on attend ici</w:t>
      </w:r>
    </w:p>
    <w:p>
      <w:pPr>
        <w:spacing w:after="120"/>
      </w:pPr>
      <w:r>
        <w:rPr>
          <w:rFonts w:ascii="Calibri" w:hAnsi="Calibri" w:cs="Calibri" w:eastAsia="Calibri"/>
          <w:color w:val="1F2933"/>
          <w:sz w:val="21"/>
        </w:rPr>
        <w:t>Un parcours décrit ce que l’utilisateur voit et fait, écran après écran, jusqu’à atteindre son but. Décrivez trois à cinq parcours, en commençant par celui que 80 % des utilisateurs feront 80 % du temps. Numérotez les étapes, une phrase par étape, en langage courant.</w:t>
      </w:r>
    </w:p>
    <w:p>
      <w:pPr>
        <w:spacing w:after="120"/>
      </w:pPr>
      <w:r>
        <w:rPr>
          <w:rFonts w:ascii="Calibri" w:hAnsi="Calibri" w:cs="Calibri" w:eastAsia="Calibri"/>
          <w:color w:val="1F2933"/>
          <w:sz w:val="21"/>
        </w:rPr>
        <w:t>N’oubliez pas les cas d’échec : pas de réseau, aucun résultat, mauvais mot de passe, paiement refusé. Ce sont eux qui font exploser les budgets quand ils sont découverts en cours de développement, et ce sont eux qui distinguent une application soignée d’une application pénible.</w:t>
      </w:r>
    </w:p>
    <w:p>
      <w:pPr>
        <w:pStyle w:val="EtiquetteAAM"/>
      </w:pPr>
      <w:r>
        <w:t>Les points à couvrir</w:t>
      </w:r>
    </w:p>
    <w:p>
      <w:pPr>
        <w:pStyle w:val="ListBullet"/>
      </w:pPr>
      <w:r>
        <w:rPr>
          <w:rFonts w:ascii="Calibri" w:hAnsi="Calibri" w:cs="Calibri" w:eastAsia="Calibri"/>
          <w:color w:val="1F2933"/>
          <w:sz w:val="21"/>
        </w:rPr>
        <w:t>Le parcours principal, étape par étape, de l’ouverture à l’objectif atteint.</w:t>
      </w:r>
    </w:p>
    <w:p>
      <w:pPr>
        <w:pStyle w:val="ListBullet"/>
      </w:pPr>
      <w:r>
        <w:rPr>
          <w:rFonts w:ascii="Calibri" w:hAnsi="Calibri" w:cs="Calibri" w:eastAsia="Calibri"/>
          <w:color w:val="1F2933"/>
          <w:sz w:val="21"/>
        </w:rPr>
        <w:t>Le parcours de première ouverture : que voit un utilisateur qui n’a pas encore de compte ?</w:t>
      </w:r>
    </w:p>
    <w:p>
      <w:pPr>
        <w:pStyle w:val="ListBullet"/>
      </w:pPr>
      <w:r>
        <w:rPr>
          <w:rFonts w:ascii="Calibri" w:hAnsi="Calibri" w:cs="Calibri" w:eastAsia="Calibri"/>
          <w:color w:val="1F2933"/>
          <w:sz w:val="21"/>
        </w:rPr>
        <w:t>La liste des écrans, avec un nom stable pour chacun.</w:t>
      </w:r>
    </w:p>
    <w:p>
      <w:pPr>
        <w:pStyle w:val="ListBullet"/>
      </w:pPr>
      <w:r>
        <w:rPr>
          <w:rFonts w:ascii="Calibri" w:hAnsi="Calibri" w:cs="Calibri" w:eastAsia="Calibri"/>
          <w:color w:val="1F2933"/>
          <w:sz w:val="21"/>
        </w:rPr>
        <w:t>Les cas limites : hors ligne, liste vide, erreur de saisie, session expirée.</w:t>
      </w:r>
    </w:p>
    <w:p>
      <w:pPr>
        <w:pStyle w:val="ListBullet"/>
      </w:pPr>
      <w:r>
        <w:rPr>
          <w:rFonts w:ascii="Calibri" w:hAnsi="Calibri" w:cs="Calibri" w:eastAsia="Calibri"/>
          <w:color w:val="1F2933"/>
          <w:sz w:val="21"/>
        </w:rPr>
        <w:t>Les croquis, même faits à la main, si vous en avez : joignez-les au document.</w:t>
      </w:r>
    </w:p>
    <w:tbl>
      <w:tblPr>
        <w:jc w:val="left"/>
        <w:tblLayout w:type="fixed"/>
        <w:tblLook w:firstColumn="1" w:firstRow="1" w:lastColumn="0" w:lastRow="0" w:noHBand="0" w:noVBand="1" w:val="04A0"/>
        <w:tblLayout w:type="fixed"/>
        <w:tblW w:type="dxa" w:w="9639"/>
      </w:tblPr>
      <w:tblGrid>
        <w:gridCol w:w="9639"/>
      </w:tblGrid>
      <w:tr>
        <w:tc>
          <w:tcPr>
            <w:tcW w:type="dxa" w:w="9638"/>
            <w:tcBorders>
              <w:top w:val="single" w:sz="4" w:space="0" w:color="DCE4F9"/>
              <w:left w:val="single" w:sz="18" w:space="0" w:color="154CE4"/>
              <w:bottom w:val="single" w:sz="4" w:space="0" w:color="DCE4F9"/>
              <w:right w:val="single" w:sz="4" w:space="0" w:color="DCE4F9"/>
            </w:tcBorders>
            <w:tcMar>
              <w:top w:w="160" w:type="dxa"/>
              <w:start w:w="200" w:type="dxa"/>
              <w:bottom w:w="160" w:type="dxa"/>
              <w:end w:w="200" w:type="dxa"/>
            </w:tcMar>
            <w:shd w:val="clear" w:color="auto" w:fill="F4F7FE"/>
          </w:tcPr>
          <w:p>
            <w:pPr>
              <w:spacing w:after="120"/>
            </w:pPr>
            <w:r>
              <w:rPr>
                <w:rFonts w:ascii="Calibri" w:hAnsi="Calibri" w:cs="Calibri" w:eastAsia="Calibri"/>
                <w:b/>
                <w:caps/>
                <w:color w:val="154CE4"/>
                <w:sz w:val="17"/>
                <w:spacing w:val="30"/>
              </w:rPr>
              <w:t>Exemple rempli : projet fictif « TableLibre »</w:t>
            </w:r>
          </w:p>
          <w:p>
            <w:pPr>
              <w:spacing w:after="60" w:line="264" w:lineRule="auto"/>
            </w:pPr>
            <w:r>
              <w:rPr>
                <w:rFonts w:ascii="Calibri" w:hAnsi="Calibri" w:cs="Calibri" w:eastAsia="Calibri"/>
                <w:color w:val="1F2933"/>
                <w:sz w:val="20"/>
              </w:rPr>
              <w:t>Parcours principal, « réserver une table » :</w:t>
            </w:r>
          </w:p>
          <w:p>
            <w:pPr>
              <w:spacing w:after="60" w:line="264" w:lineRule="auto"/>
              <w:ind w:left="227"/>
            </w:pPr>
            <w:r>
              <w:rPr>
                <w:rFonts w:ascii="Calibri" w:hAnsi="Calibri" w:cs="Calibri" w:eastAsia="Calibri"/>
                <w:color w:val="1F2933"/>
                <w:sz w:val="20"/>
              </w:rPr>
              <w:t>• Écran Accueil : la cliente voit le restaurant le plus proche et un champ date et heure.</w:t>
            </w:r>
          </w:p>
          <w:p>
            <w:pPr>
              <w:spacing w:after="60" w:line="264" w:lineRule="auto"/>
              <w:ind w:left="227"/>
            </w:pPr>
            <w:r>
              <w:rPr>
                <w:rFonts w:ascii="Calibri" w:hAnsi="Calibri" w:cs="Calibri" w:eastAsia="Calibri"/>
                <w:color w:val="1F2933"/>
                <w:sz w:val="20"/>
              </w:rPr>
              <w:t>• Écran Recherche : elle choisit la date, l’heure et le nombre de convives, puis valide.</w:t>
            </w:r>
          </w:p>
          <w:p>
            <w:pPr>
              <w:spacing w:after="60" w:line="264" w:lineRule="auto"/>
              <w:ind w:left="227"/>
            </w:pPr>
            <w:r>
              <w:rPr>
                <w:rFonts w:ascii="Calibri" w:hAnsi="Calibri" w:cs="Calibri" w:eastAsia="Calibri"/>
                <w:color w:val="1F2933"/>
                <w:sz w:val="20"/>
              </w:rPr>
              <w:t>• Écran Créneaux : la liste des créneaux libres s’affiche ; les créneaux complets restent visibles mais grisés.</w:t>
            </w:r>
          </w:p>
          <w:p>
            <w:pPr>
              <w:spacing w:after="60" w:line="264" w:lineRule="auto"/>
              <w:ind w:left="227"/>
            </w:pPr>
            <w:r>
              <w:rPr>
                <w:rFonts w:ascii="Calibri" w:hAnsi="Calibri" w:cs="Calibri" w:eastAsia="Calibri"/>
                <w:color w:val="1F2933"/>
                <w:sz w:val="20"/>
              </w:rPr>
              <w:t>• Écran Confirmation : nom, téléphone, commentaire facultatif, puis bouton « Confirmer ».</w:t>
            </w:r>
          </w:p>
          <w:p>
            <w:pPr>
              <w:spacing w:after="60" w:line="264" w:lineRule="auto"/>
              <w:ind w:left="227"/>
            </w:pPr>
            <w:r>
              <w:rPr>
                <w:rFonts w:ascii="Calibri" w:hAnsi="Calibri" w:cs="Calibri" w:eastAsia="Calibri"/>
                <w:color w:val="1F2933"/>
                <w:sz w:val="20"/>
              </w:rPr>
              <w:t>• Écran Récapitulatif : la réservation confirmée s’affiche avec un bouton « Annuler ».</w:t>
            </w:r>
          </w:p>
          <w:p>
            <w:pPr>
              <w:spacing w:after="60" w:line="264" w:lineRule="auto"/>
            </w:pPr>
            <w:r>
              <w:rPr>
                <w:rFonts w:ascii="Calibri" w:hAnsi="Calibri" w:cs="Calibri" w:eastAsia="Calibri"/>
                <w:color w:val="1F2933"/>
                <w:sz w:val="20"/>
              </w:rPr>
              <w:t>Cas limites : sans réseau, un bandeau explique que la réservation sera envoyée dès le retour de la connexion ; si aucun créneau n’est libre, l’écran propose les deux jours suivants au lieu d’afficher une liste vide.</w:t>
            </w:r>
          </w:p>
        </w:tc>
      </w:tr>
    </w:tbl>
    <w:p>
      <w:pPr>
        <w:spacing w:after="0" w:before="0"/>
      </w:pPr>
    </w:p>
    <w:p>
      <w:pPr>
        <w:pStyle w:val="EtiquetteAAM"/>
      </w:pPr>
      <w:r>
        <w:t>Votre réponse</w:t>
      </w:r>
    </w:p>
    <w:tbl>
      <w:tblPr>
        <w:jc w:val="left"/>
        <w:tblLayout w:type="fixed"/>
        <w:tblLook w:firstColumn="1" w:firstRow="1" w:lastColumn="0" w:lastRow="0" w:noHBand="0" w:noVBand="1" w:val="04A0"/>
        <w:tblLayout w:type="fixed"/>
        <w:tblW w:type="dxa" w:w="9639"/>
      </w:tblPr>
      <w:tblGrid>
        <w:gridCol w:w="9639"/>
      </w:tblGrid>
      <w:tr>
        <w:tc>
          <w:tcPr>
            <w:tcW w:type="dxa" w:w="9638"/>
            <w:tcBorders>
              <w:top w:val="single" w:sz="4" w:space="0" w:color="DDE1E6"/>
              <w:left w:val="single" w:sz="4" w:space="0" w:color="DDE1E6"/>
              <w:bottom w:val="single" w:sz="4" w:space="0" w:color="DDE1E6"/>
              <w:right w:val="single" w:sz="4" w:space="0" w:color="DDE1E6"/>
            </w:tcBorders>
            <w:tcMar>
              <w:top w:w="140" w:type="dxa"/>
              <w:start w:w="200" w:type="dxa"/>
              <w:bottom w:w="140" w:type="dxa"/>
              <w:end w:w="200" w:type="dxa"/>
            </w:tcMar>
            <w:shd w:val="clear" w:color="auto" w:fill="F7F8FA"/>
          </w:tcPr>
          <w:p>
            <w:pPr>
              <w:spacing w:after="40"/>
            </w:pPr>
            <w:r>
              <w:rPr>
                <w:rFonts w:ascii="Calibri" w:hAnsi="Calibri" w:cs="Calibri" w:eastAsia="Calibri"/>
                <w:i/>
                <w:color w:val="7A828E"/>
                <w:sz w:val="21"/>
              </w:rPr>
              <w:t>[à compléter]</w:t>
            </w:r>
          </w:p>
          <w:p>
            <w:pPr>
              <w:spacing w:after="40"/>
            </w:pPr>
            <w:r>
              <w:rPr>
                <w:rFonts w:ascii="Calibri" w:hAnsi="Calibri" w:cs="Calibri" w:eastAsia="Calibri"/>
                <w:sz w:val="21"/>
              </w:rPr>
            </w:r>
          </w:p>
          <w:p>
            <w:pPr>
              <w:spacing w:after="40"/>
            </w:pPr>
            <w:r>
              <w:rPr>
                <w:rFonts w:ascii="Calibri" w:hAnsi="Calibri" w:cs="Calibri" w:eastAsia="Calibri"/>
                <w:sz w:val="21"/>
              </w:rPr>
            </w:r>
          </w:p>
          <w:p>
            <w:pPr>
              <w:spacing w:after="40"/>
            </w:pPr>
            <w:r>
              <w:rPr>
                <w:rFonts w:ascii="Calibri" w:hAnsi="Calibri" w:cs="Calibri" w:eastAsia="Calibri"/>
                <w:sz w:val="21"/>
              </w:rPr>
            </w:r>
          </w:p>
        </w:tc>
      </w:tr>
    </w:tbl>
    <w:p>
      <w:pPr>
        <w:spacing w:after="0" w:before="0"/>
      </w:pPr>
    </w:p>
    <w:p>
      <w:r>
        <w:br w:type="page"/>
      </w:r>
    </w:p>
    <w:p>
      <w:pPr>
        <w:pStyle w:val="Heading1"/>
      </w:pPr>
      <w:r>
        <w:t>5. Hors périmètre V1</w:t>
      </w:r>
    </w:p>
    <w:p>
      <w:pPr>
        <w:pStyle w:val="EtiquetteAAM"/>
      </w:pPr>
      <w:r>
        <w:t>Ce qu’on attend ici</w:t>
      </w:r>
    </w:p>
    <w:p>
      <w:pPr>
        <w:spacing w:after="120"/>
      </w:pPr>
      <w:r>
        <w:rPr>
          <w:rFonts w:ascii="Calibri" w:hAnsi="Calibri" w:cs="Calibri" w:eastAsia="Calibri"/>
          <w:color w:val="1F2933"/>
          <w:sz w:val="21"/>
        </w:rPr>
        <w:t>Écrire noir sur blanc ce que le projet ne contient pas est la protection la plus efficace contre les dérives de budget. Tout ce qui n’est pas exclu par écrit sera compris différemment par chaque agence, et arrivera plus tard sous forme d’avenant.</w:t>
      </w:r>
    </w:p>
    <w:p>
      <w:pPr>
        <w:spacing w:after="120"/>
      </w:pPr>
      <w:r>
        <w:rPr>
          <w:rFonts w:ascii="Calibri" w:hAnsi="Calibri" w:cs="Calibri" w:eastAsia="Calibri"/>
          <w:color w:val="1F2933"/>
          <w:sz w:val="21"/>
        </w:rPr>
        <w:t>Pour chaque élément exclu, indiquez s’il est reporté à une version ultérieure ou abandonné. Un report assumé aide l’agence à préparer le terrain techniquement, sans le facturer aujourd’hui.</w:t>
      </w:r>
    </w:p>
    <w:p>
      <w:pPr>
        <w:pStyle w:val="EtiquetteAAM"/>
      </w:pPr>
      <w:r>
        <w:t>Les points à couvrir</w:t>
      </w:r>
    </w:p>
    <w:p>
      <w:pPr>
        <w:pStyle w:val="ListBullet"/>
      </w:pPr>
      <w:r>
        <w:rPr>
          <w:rFonts w:ascii="Calibri" w:hAnsi="Calibri" w:cs="Calibri" w:eastAsia="Calibri"/>
          <w:color w:val="1F2933"/>
          <w:sz w:val="21"/>
        </w:rPr>
        <w:t>Les fonctionnalités écartées de la V1, avec la mention « reporté en V2 » ou « abandonné ».</w:t>
      </w:r>
    </w:p>
    <w:p>
      <w:pPr>
        <w:pStyle w:val="ListBullet"/>
      </w:pPr>
      <w:r>
        <w:rPr>
          <w:rFonts w:ascii="Calibri" w:hAnsi="Calibri" w:cs="Calibri" w:eastAsia="Calibri"/>
          <w:color w:val="1F2933"/>
          <w:sz w:val="21"/>
        </w:rPr>
        <w:t>Les plateformes non couvertes : montre connectée, tablette, version web, télévision.</w:t>
      </w:r>
    </w:p>
    <w:p>
      <w:pPr>
        <w:pStyle w:val="ListBullet"/>
      </w:pPr>
      <w:r>
        <w:rPr>
          <w:rFonts w:ascii="Calibri" w:hAnsi="Calibri" w:cs="Calibri" w:eastAsia="Calibri"/>
          <w:color w:val="1F2933"/>
          <w:sz w:val="21"/>
        </w:rPr>
        <w:t>Les langues non prévues au lancement.</w:t>
      </w:r>
    </w:p>
    <w:p>
      <w:pPr>
        <w:pStyle w:val="ListBullet"/>
      </w:pPr>
      <w:r>
        <w:rPr>
          <w:rFonts w:ascii="Calibri" w:hAnsi="Calibri" w:cs="Calibri" w:eastAsia="Calibri"/>
          <w:color w:val="1F2933"/>
          <w:sz w:val="21"/>
        </w:rPr>
        <w:t>Les intégrations non prévues, notamment avec vos outils internes.</w:t>
      </w:r>
    </w:p>
    <w:p>
      <w:pPr>
        <w:pStyle w:val="ListBullet"/>
      </w:pPr>
      <w:r>
        <w:rPr>
          <w:rFonts w:ascii="Calibri" w:hAnsi="Calibri" w:cs="Calibri" w:eastAsia="Calibri"/>
          <w:color w:val="1F2933"/>
          <w:sz w:val="21"/>
        </w:rPr>
        <w:t>Ce qui reste à votre charge : contenus, photos, traductions, comptes des stores, matériel.</w:t>
      </w:r>
    </w:p>
    <w:tbl>
      <w:tblPr>
        <w:jc w:val="left"/>
        <w:tblLayout w:type="fixed"/>
        <w:tblLook w:firstColumn="1" w:firstRow="1" w:lastColumn="0" w:lastRow="0" w:noHBand="0" w:noVBand="1" w:val="04A0"/>
        <w:tblLayout w:type="fixed"/>
        <w:tblW w:type="dxa" w:w="9639"/>
      </w:tblPr>
      <w:tblGrid>
        <w:gridCol w:w="9639"/>
      </w:tblGrid>
      <w:tr>
        <w:tc>
          <w:tcPr>
            <w:tcW w:type="dxa" w:w="9638"/>
            <w:tcBorders>
              <w:top w:val="single" w:sz="4" w:space="0" w:color="DCE4F9"/>
              <w:left w:val="single" w:sz="18" w:space="0" w:color="154CE4"/>
              <w:bottom w:val="single" w:sz="4" w:space="0" w:color="DCE4F9"/>
              <w:right w:val="single" w:sz="4" w:space="0" w:color="DCE4F9"/>
            </w:tcBorders>
            <w:tcMar>
              <w:top w:w="160" w:type="dxa"/>
              <w:start w:w="200" w:type="dxa"/>
              <w:bottom w:w="160" w:type="dxa"/>
              <w:end w:w="200" w:type="dxa"/>
            </w:tcMar>
            <w:shd w:val="clear" w:color="auto" w:fill="F4F7FE"/>
          </w:tcPr>
          <w:p>
            <w:pPr>
              <w:spacing w:after="120"/>
            </w:pPr>
            <w:r>
              <w:rPr>
                <w:rFonts w:ascii="Calibri" w:hAnsi="Calibri" w:cs="Calibri" w:eastAsia="Calibri"/>
                <w:b/>
                <w:caps/>
                <w:color w:val="154CE4"/>
                <w:sz w:val="17"/>
                <w:spacing w:val="30"/>
              </w:rPr>
              <w:t>Exemple rempli : projet fictif « TableLibre »</w:t>
            </w:r>
          </w:p>
          <w:p>
            <w:pPr>
              <w:spacing w:after="60" w:line="264" w:lineRule="auto"/>
              <w:ind w:left="227"/>
            </w:pPr>
            <w:r>
              <w:rPr>
                <w:rFonts w:ascii="Calibri" w:hAnsi="Calibri" w:cs="Calibri" w:eastAsia="Calibri"/>
                <w:color w:val="1F2933"/>
                <w:sz w:val="20"/>
              </w:rPr>
              <w:t>• Paiement en ligne d’un acompte : reporté en V2, mais le back-office doit prévoir le champ « acompte ».</w:t>
            </w:r>
          </w:p>
          <w:p>
            <w:pPr>
              <w:spacing w:after="60" w:line="264" w:lineRule="auto"/>
              <w:ind w:left="227"/>
            </w:pPr>
            <w:r>
              <w:rPr>
                <w:rFonts w:ascii="Calibri" w:hAnsi="Calibri" w:cs="Calibri" w:eastAsia="Calibri"/>
                <w:color w:val="1F2933"/>
                <w:sz w:val="20"/>
              </w:rPr>
              <w:t>• Programme de fidélité : abandonné, il reste géré par la caisse existante.</w:t>
            </w:r>
          </w:p>
          <w:p>
            <w:pPr>
              <w:spacing w:after="60" w:line="264" w:lineRule="auto"/>
              <w:ind w:left="227"/>
            </w:pPr>
            <w:r>
              <w:rPr>
                <w:rFonts w:ascii="Calibri" w:hAnsi="Calibri" w:cs="Calibri" w:eastAsia="Calibri"/>
                <w:color w:val="1F2933"/>
                <w:sz w:val="20"/>
              </w:rPr>
              <w:t>• Application tablette pour la salle : reportée en V2 ; en V1, la salle utilise le back-office web.</w:t>
            </w:r>
          </w:p>
          <w:p>
            <w:pPr>
              <w:spacing w:after="60" w:line="264" w:lineRule="auto"/>
              <w:ind w:left="227"/>
            </w:pPr>
            <w:r>
              <w:rPr>
                <w:rFonts w:ascii="Calibri" w:hAnsi="Calibri" w:cs="Calibri" w:eastAsia="Calibri"/>
                <w:color w:val="1F2933"/>
                <w:sz w:val="20"/>
              </w:rPr>
              <w:t>• Langues : français uniquement au lancement, anglais envisagé en V2.</w:t>
            </w:r>
          </w:p>
          <w:p>
            <w:pPr>
              <w:spacing w:after="60" w:line="264" w:lineRule="auto"/>
              <w:ind w:left="227"/>
            </w:pPr>
            <w:r>
              <w:rPr>
                <w:rFonts w:ascii="Calibri" w:hAnsi="Calibri" w:cs="Calibri" w:eastAsia="Calibri"/>
                <w:color w:val="1F2933"/>
                <w:sz w:val="20"/>
              </w:rPr>
              <w:t>• Photos des restaurants : fournies par TableLibre, pas de reportage photo dans le projet.</w:t>
            </w:r>
          </w:p>
        </w:tc>
      </w:tr>
    </w:tbl>
    <w:p>
      <w:pPr>
        <w:spacing w:after="0" w:before="0"/>
      </w:pPr>
    </w:p>
    <w:p>
      <w:pPr>
        <w:pStyle w:val="EtiquetteAAM"/>
      </w:pPr>
      <w:r>
        <w:t>Votre réponse</w:t>
      </w:r>
    </w:p>
    <w:tbl>
      <w:tblPr>
        <w:jc w:val="left"/>
        <w:tblLayout w:type="fixed"/>
        <w:tblLook w:firstColumn="1" w:firstRow="1" w:lastColumn="0" w:lastRow="0" w:noHBand="0" w:noVBand="1" w:val="04A0"/>
        <w:tblLayout w:type="fixed"/>
        <w:tblW w:type="dxa" w:w="9639"/>
      </w:tblPr>
      <w:tblGrid>
        <w:gridCol w:w="9639"/>
      </w:tblGrid>
      <w:tr>
        <w:tc>
          <w:tcPr>
            <w:tcW w:type="dxa" w:w="9638"/>
            <w:tcBorders>
              <w:top w:val="single" w:sz="4" w:space="0" w:color="DDE1E6"/>
              <w:left w:val="single" w:sz="4" w:space="0" w:color="DDE1E6"/>
              <w:bottom w:val="single" w:sz="4" w:space="0" w:color="DDE1E6"/>
              <w:right w:val="single" w:sz="4" w:space="0" w:color="DDE1E6"/>
            </w:tcBorders>
            <w:tcMar>
              <w:top w:w="140" w:type="dxa"/>
              <w:start w:w="200" w:type="dxa"/>
              <w:bottom w:w="140" w:type="dxa"/>
              <w:end w:w="200" w:type="dxa"/>
            </w:tcMar>
            <w:shd w:val="clear" w:color="auto" w:fill="F7F8FA"/>
          </w:tcPr>
          <w:p>
            <w:pPr>
              <w:spacing w:after="40"/>
            </w:pPr>
            <w:r>
              <w:rPr>
                <w:rFonts w:ascii="Calibri" w:hAnsi="Calibri" w:cs="Calibri" w:eastAsia="Calibri"/>
                <w:i/>
                <w:color w:val="7A828E"/>
                <w:sz w:val="21"/>
              </w:rPr>
              <w:t>[à compléter]</w:t>
            </w:r>
          </w:p>
          <w:p>
            <w:pPr>
              <w:spacing w:after="40"/>
            </w:pPr>
            <w:r>
              <w:rPr>
                <w:rFonts w:ascii="Calibri" w:hAnsi="Calibri" w:cs="Calibri" w:eastAsia="Calibri"/>
                <w:sz w:val="21"/>
              </w:rPr>
            </w:r>
          </w:p>
          <w:p>
            <w:pPr>
              <w:spacing w:after="40"/>
            </w:pPr>
            <w:r>
              <w:rPr>
                <w:rFonts w:ascii="Calibri" w:hAnsi="Calibri" w:cs="Calibri" w:eastAsia="Calibri"/>
                <w:sz w:val="21"/>
              </w:rPr>
            </w:r>
          </w:p>
          <w:p>
            <w:pPr>
              <w:spacing w:after="40"/>
            </w:pPr>
            <w:r>
              <w:rPr>
                <w:rFonts w:ascii="Calibri" w:hAnsi="Calibri" w:cs="Calibri" w:eastAsia="Calibri"/>
                <w:sz w:val="21"/>
              </w:rPr>
            </w:r>
          </w:p>
        </w:tc>
      </w:tr>
    </w:tbl>
    <w:p>
      <w:pPr>
        <w:spacing w:after="0" w:before="0"/>
      </w:pPr>
    </w:p>
    <w:p>
      <w:r>
        <w:br w:type="page"/>
      </w:r>
    </w:p>
    <w:p>
      <w:pPr>
        <w:pStyle w:val="Heading1"/>
      </w:pPr>
      <w:r>
        <w:t>6. Contenus et données</w:t>
      </w:r>
    </w:p>
    <w:p>
      <w:pPr>
        <w:pStyle w:val="EtiquetteAAM"/>
      </w:pPr>
      <w:r>
        <w:t>Ce qu’on attend ici</w:t>
      </w:r>
    </w:p>
    <w:p>
      <w:pPr>
        <w:spacing w:after="120"/>
      </w:pPr>
      <w:r>
        <w:rPr>
          <w:rFonts w:ascii="Calibri" w:hAnsi="Calibri" w:cs="Calibri" w:eastAsia="Calibri"/>
          <w:color w:val="1F2933"/>
          <w:sz w:val="21"/>
        </w:rPr>
        <w:t>Une application est une coquille vide sans contenus ni données. Cette section répond à deux questions : qui fournit quoi, et dans quel format. C’est le premier poste de retard sur les projets mobiles, très loin devant les difficultés techniques.</w:t>
      </w:r>
    </w:p>
    <w:p>
      <w:pPr>
        <w:spacing w:after="120"/>
      </w:pPr>
      <w:r>
        <w:rPr>
          <w:rFonts w:ascii="Calibri" w:hAnsi="Calibri" w:cs="Calibri" w:eastAsia="Calibri"/>
          <w:color w:val="1F2933"/>
          <w:sz w:val="21"/>
        </w:rPr>
        <w:t>Si vous reprenez des données existantes (fichier clients, catalogue, historique), indiquez le volume, le format actuel et l’état de propreté. Une reprise de données annoncée tardivement se paie toujours.</w:t>
      </w:r>
    </w:p>
    <w:p>
      <w:pPr>
        <w:pStyle w:val="EtiquetteAAM"/>
      </w:pPr>
      <w:r>
        <w:t>Les points à couvrir</w:t>
      </w:r>
    </w:p>
    <w:p>
      <w:pPr>
        <w:pStyle w:val="ListBullet"/>
      </w:pPr>
      <w:r>
        <w:rPr>
          <w:rFonts w:ascii="Calibri" w:hAnsi="Calibri" w:cs="Calibri" w:eastAsia="Calibri"/>
          <w:color w:val="1F2933"/>
          <w:sz w:val="21"/>
        </w:rPr>
        <w:t>Les contenus à produire : textes, photos, vidéos, pictogrammes, et qui les rédige.</w:t>
      </w:r>
    </w:p>
    <w:p>
      <w:pPr>
        <w:pStyle w:val="ListBullet"/>
      </w:pPr>
      <w:r>
        <w:rPr>
          <w:rFonts w:ascii="Calibri" w:hAnsi="Calibri" w:cs="Calibri" w:eastAsia="Calibri"/>
          <w:color w:val="1F2933"/>
          <w:sz w:val="21"/>
        </w:rPr>
        <w:t>Les données à reprendre : nature, volume approximatif, format d’export disponible.</w:t>
      </w:r>
    </w:p>
    <w:p>
      <w:pPr>
        <w:pStyle w:val="ListBullet"/>
      </w:pPr>
      <w:r>
        <w:rPr>
          <w:rFonts w:ascii="Calibri" w:hAnsi="Calibri" w:cs="Calibri" w:eastAsia="Calibri"/>
          <w:color w:val="1F2933"/>
          <w:sz w:val="21"/>
        </w:rPr>
        <w:t>La fréquence de mise à jour, et par qui : vos équipes, un automate, une intégration.</w:t>
      </w:r>
    </w:p>
    <w:p>
      <w:pPr>
        <w:pStyle w:val="ListBullet"/>
      </w:pPr>
      <w:r>
        <w:rPr>
          <w:rFonts w:ascii="Calibri" w:hAnsi="Calibri" w:cs="Calibri" w:eastAsia="Calibri"/>
          <w:color w:val="1F2933"/>
          <w:sz w:val="21"/>
        </w:rPr>
        <w:t>Les langues au lancement et à terme.</w:t>
      </w:r>
    </w:p>
    <w:p>
      <w:pPr>
        <w:pStyle w:val="ListBullet"/>
      </w:pPr>
      <w:r>
        <w:rPr>
          <w:rFonts w:ascii="Calibri" w:hAnsi="Calibri" w:cs="Calibri" w:eastAsia="Calibri"/>
          <w:color w:val="1F2933"/>
          <w:sz w:val="21"/>
        </w:rPr>
        <w:t>Le ou les propriétaires de chaque contenu, côté client comme côté agence.</w:t>
      </w:r>
    </w:p>
    <w:tbl>
      <w:tblPr>
        <w:jc w:val="left"/>
        <w:tblLayout w:type="fixed"/>
        <w:tblLook w:firstColumn="1" w:firstRow="1" w:lastColumn="0" w:lastRow="0" w:noHBand="0" w:noVBand="1" w:val="04A0"/>
        <w:tblLayout w:type="fixed"/>
        <w:tblW w:type="dxa" w:w="9639"/>
      </w:tblPr>
      <w:tblGrid>
        <w:gridCol w:w="9639"/>
      </w:tblGrid>
      <w:tr>
        <w:tc>
          <w:tcPr>
            <w:tcW w:type="dxa" w:w="9638"/>
            <w:tcBorders>
              <w:top w:val="single" w:sz="4" w:space="0" w:color="DCE4F9"/>
              <w:left w:val="single" w:sz="18" w:space="0" w:color="154CE4"/>
              <w:bottom w:val="single" w:sz="4" w:space="0" w:color="DCE4F9"/>
              <w:right w:val="single" w:sz="4" w:space="0" w:color="DCE4F9"/>
            </w:tcBorders>
            <w:tcMar>
              <w:top w:w="160" w:type="dxa"/>
              <w:start w:w="200" w:type="dxa"/>
              <w:bottom w:w="160" w:type="dxa"/>
              <w:end w:w="200" w:type="dxa"/>
            </w:tcMar>
            <w:shd w:val="clear" w:color="auto" w:fill="F4F7FE"/>
          </w:tcPr>
          <w:p>
            <w:pPr>
              <w:spacing w:after="120"/>
            </w:pPr>
            <w:r>
              <w:rPr>
                <w:rFonts w:ascii="Calibri" w:hAnsi="Calibri" w:cs="Calibri" w:eastAsia="Calibri"/>
                <w:b/>
                <w:caps/>
                <w:color w:val="154CE4"/>
                <w:sz w:val="17"/>
                <w:spacing w:val="30"/>
              </w:rPr>
              <w:t>Exemple rempli : projet fictif « TableLibre »</w:t>
            </w:r>
          </w:p>
          <w:p>
            <w:pPr>
              <w:spacing w:after="60" w:line="264" w:lineRule="auto"/>
              <w:ind w:left="227"/>
            </w:pPr>
            <w:r>
              <w:rPr>
                <w:rFonts w:ascii="Calibri" w:hAnsi="Calibri" w:cs="Calibri" w:eastAsia="Calibri"/>
                <w:color w:val="1F2933"/>
                <w:sz w:val="20"/>
              </w:rPr>
              <w:t>• Fiches des douze restaurants (adresse, horaires, photos) : fournies par TableLibre sous quinze jours, au format tableur.</w:t>
            </w:r>
          </w:p>
          <w:p>
            <w:pPr>
              <w:spacing w:after="60" w:line="264" w:lineRule="auto"/>
              <w:ind w:left="227"/>
            </w:pPr>
            <w:r>
              <w:rPr>
                <w:rFonts w:ascii="Calibri" w:hAnsi="Calibri" w:cs="Calibri" w:eastAsia="Calibri"/>
                <w:color w:val="1F2933"/>
                <w:sz w:val="20"/>
              </w:rPr>
              <w:t>• Plans de salle : à modéliser dans le back-office par l’agence, à partir des plans PDF existants.</w:t>
            </w:r>
          </w:p>
          <w:p>
            <w:pPr>
              <w:spacing w:after="60" w:line="264" w:lineRule="auto"/>
              <w:ind w:left="227"/>
            </w:pPr>
            <w:r>
              <w:rPr>
                <w:rFonts w:ascii="Calibri" w:hAnsi="Calibri" w:cs="Calibri" w:eastAsia="Calibri"/>
                <w:color w:val="1F2933"/>
                <w:sz w:val="20"/>
              </w:rPr>
              <w:t>• Historique des réservations : export du logiciel de caisse, environ 40 000 lignes, format CSV, reprise des douze derniers mois uniquement.</w:t>
            </w:r>
          </w:p>
          <w:p>
            <w:pPr>
              <w:spacing w:after="60" w:line="264" w:lineRule="auto"/>
              <w:ind w:left="227"/>
            </w:pPr>
            <w:r>
              <w:rPr>
                <w:rFonts w:ascii="Calibri" w:hAnsi="Calibri" w:cs="Calibri" w:eastAsia="Calibri"/>
                <w:color w:val="1F2933"/>
                <w:sz w:val="20"/>
              </w:rPr>
              <w:t>• Textes de l’application (boutons, messages) : rédigés par l’agence, relus par TableLibre.</w:t>
            </w:r>
          </w:p>
          <w:p>
            <w:pPr>
              <w:spacing w:after="60" w:line="264" w:lineRule="auto"/>
              <w:ind w:left="227"/>
            </w:pPr>
            <w:r>
              <w:rPr>
                <w:rFonts w:ascii="Calibri" w:hAnsi="Calibri" w:cs="Calibri" w:eastAsia="Calibri"/>
                <w:color w:val="1F2933"/>
                <w:sz w:val="20"/>
              </w:rPr>
              <w:t>• Mise à jour des horaires : par le responsable de chaque restaurant, depuis le back-office.</w:t>
            </w:r>
          </w:p>
        </w:tc>
      </w:tr>
    </w:tbl>
    <w:p>
      <w:pPr>
        <w:spacing w:after="0" w:before="0"/>
      </w:pPr>
    </w:p>
    <w:p>
      <w:pPr>
        <w:pStyle w:val="EtiquetteAAM"/>
      </w:pPr>
      <w:r>
        <w:t>Votre réponse</w:t>
      </w:r>
    </w:p>
    <w:tbl>
      <w:tblPr>
        <w:jc w:val="left"/>
        <w:tblLayout w:type="fixed"/>
        <w:tblLook w:firstColumn="1" w:firstRow="1" w:lastColumn="0" w:lastRow="0" w:noHBand="0" w:noVBand="1" w:val="04A0"/>
        <w:tblLayout w:type="fixed"/>
        <w:tblW w:type="dxa" w:w="9639"/>
      </w:tblPr>
      <w:tblGrid>
        <w:gridCol w:w="9639"/>
      </w:tblGrid>
      <w:tr>
        <w:tc>
          <w:tcPr>
            <w:tcW w:type="dxa" w:w="9638"/>
            <w:tcBorders>
              <w:top w:val="single" w:sz="4" w:space="0" w:color="DDE1E6"/>
              <w:left w:val="single" w:sz="4" w:space="0" w:color="DDE1E6"/>
              <w:bottom w:val="single" w:sz="4" w:space="0" w:color="DDE1E6"/>
              <w:right w:val="single" w:sz="4" w:space="0" w:color="DDE1E6"/>
            </w:tcBorders>
            <w:tcMar>
              <w:top w:w="140" w:type="dxa"/>
              <w:start w:w="200" w:type="dxa"/>
              <w:bottom w:w="140" w:type="dxa"/>
              <w:end w:w="200" w:type="dxa"/>
            </w:tcMar>
            <w:shd w:val="clear" w:color="auto" w:fill="F7F8FA"/>
          </w:tcPr>
          <w:p>
            <w:pPr>
              <w:spacing w:after="40"/>
            </w:pPr>
            <w:r>
              <w:rPr>
                <w:rFonts w:ascii="Calibri" w:hAnsi="Calibri" w:cs="Calibri" w:eastAsia="Calibri"/>
                <w:i/>
                <w:color w:val="7A828E"/>
                <w:sz w:val="21"/>
              </w:rPr>
              <w:t>[à compléter]</w:t>
            </w:r>
          </w:p>
          <w:p>
            <w:pPr>
              <w:spacing w:after="40"/>
            </w:pPr>
            <w:r>
              <w:rPr>
                <w:rFonts w:ascii="Calibri" w:hAnsi="Calibri" w:cs="Calibri" w:eastAsia="Calibri"/>
                <w:sz w:val="21"/>
              </w:rPr>
            </w:r>
          </w:p>
          <w:p>
            <w:pPr>
              <w:spacing w:after="40"/>
            </w:pPr>
            <w:r>
              <w:rPr>
                <w:rFonts w:ascii="Calibri" w:hAnsi="Calibri" w:cs="Calibri" w:eastAsia="Calibri"/>
                <w:sz w:val="21"/>
              </w:rPr>
            </w:r>
          </w:p>
          <w:p>
            <w:pPr>
              <w:spacing w:after="40"/>
            </w:pPr>
            <w:r>
              <w:rPr>
                <w:rFonts w:ascii="Calibri" w:hAnsi="Calibri" w:cs="Calibri" w:eastAsia="Calibri"/>
                <w:sz w:val="21"/>
              </w:rPr>
            </w:r>
          </w:p>
        </w:tc>
      </w:tr>
    </w:tbl>
    <w:p>
      <w:pPr>
        <w:spacing w:after="0" w:before="0"/>
      </w:pPr>
    </w:p>
    <w:p>
      <w:r>
        <w:br w:type="page"/>
      </w:r>
    </w:p>
    <w:p>
      <w:pPr>
        <w:pStyle w:val="Heading1"/>
      </w:pPr>
      <w:r>
        <w:t>7. Contraintes techniques</w:t>
      </w:r>
    </w:p>
    <w:p>
      <w:pPr>
        <w:pStyle w:val="EtiquetteAAM"/>
      </w:pPr>
      <w:r>
        <w:t>Ce qu’on attend ici</w:t>
      </w:r>
    </w:p>
    <w:p>
      <w:pPr>
        <w:spacing w:after="120"/>
      </w:pPr>
      <w:r>
        <w:rPr>
          <w:rFonts w:ascii="Calibri" w:hAnsi="Calibri" w:cs="Calibri" w:eastAsia="Calibri"/>
          <w:color w:val="1F2933"/>
          <w:sz w:val="21"/>
        </w:rPr>
        <w:t>Ne tranchez pas ce que vous ne maîtrisez pas. Votre rôle est d’énoncer les contraintes réelles, pas de choisir la technologie. Une contrainte réelle, c’est un outil existant à connecter, un hébergement imposé, un parc d’appareils particulier, une règle interne de sécurité.</w:t>
      </w:r>
    </w:p>
    <w:p>
      <w:pPr>
        <w:spacing w:after="120"/>
      </w:pPr>
      <w:r>
        <w:rPr>
          <w:rFonts w:ascii="Calibri" w:hAnsi="Calibri" w:cs="Calibri" w:eastAsia="Calibri"/>
          <w:color w:val="1F2933"/>
          <w:sz w:val="21"/>
        </w:rPr>
        <w:t>Pour tout le reste, écrivez « à recommander par le prestataire » et demandez que le choix soit justifié dans l’offre. Vous comparerez ainsi des raisonnements, et pas seulement des prix.</w:t>
      </w:r>
    </w:p>
    <w:p>
      <w:pPr>
        <w:pStyle w:val="EtiquetteAAM"/>
      </w:pPr>
      <w:r>
        <w:t>Les points à couvrir</w:t>
      </w:r>
    </w:p>
    <w:p>
      <w:pPr>
        <w:pStyle w:val="ListBullet"/>
      </w:pPr>
      <w:r>
        <w:rPr>
          <w:rFonts w:ascii="Calibri" w:hAnsi="Calibri" w:cs="Calibri" w:eastAsia="Calibri"/>
          <w:color w:val="1F2933"/>
          <w:sz w:val="21"/>
        </w:rPr>
        <w:t>Plateformes visées et versions minimales à supporter.</w:t>
      </w:r>
    </w:p>
    <w:p>
      <w:pPr>
        <w:pStyle w:val="ListBullet"/>
      </w:pPr>
      <w:r>
        <w:rPr>
          <w:rFonts w:ascii="Calibri" w:hAnsi="Calibri" w:cs="Calibri" w:eastAsia="Calibri"/>
          <w:color w:val="1F2933"/>
          <w:sz w:val="21"/>
        </w:rPr>
        <w:t>Préférence technologique éventuelle, avec sa justification, ou « à recommander par le prestataire ».</w:t>
      </w:r>
    </w:p>
    <w:p>
      <w:pPr>
        <w:pStyle w:val="ListBullet"/>
      </w:pPr>
      <w:r>
        <w:rPr>
          <w:rFonts w:ascii="Calibri" w:hAnsi="Calibri" w:cs="Calibri" w:eastAsia="Calibri"/>
          <w:color w:val="1F2933"/>
          <w:sz w:val="21"/>
        </w:rPr>
        <w:t>Systèmes existants à connecter : caisse, CRM, ERP, agenda, messagerie, paiement.</w:t>
      </w:r>
    </w:p>
    <w:p>
      <w:pPr>
        <w:pStyle w:val="ListBullet"/>
      </w:pPr>
      <w:r>
        <w:rPr>
          <w:rFonts w:ascii="Calibri" w:hAnsi="Calibri" w:cs="Calibri" w:eastAsia="Calibri"/>
          <w:color w:val="1F2933"/>
          <w:sz w:val="21"/>
        </w:rPr>
        <w:t>Back-end : existant à réutiliser ou à créer, et où les données doivent être hébergées.</w:t>
      </w:r>
    </w:p>
    <w:p>
      <w:pPr>
        <w:pStyle w:val="ListBullet"/>
      </w:pPr>
      <w:r>
        <w:rPr>
          <w:rFonts w:ascii="Calibri" w:hAnsi="Calibri" w:cs="Calibri" w:eastAsia="Calibri"/>
          <w:color w:val="1F2933"/>
          <w:sz w:val="21"/>
        </w:rPr>
        <w:t>Notifications, mode hors ligne, géolocalisation, appareil photo : ce qui est vraiment nécessaire.</w:t>
      </w:r>
    </w:p>
    <w:p>
      <w:pPr>
        <w:pStyle w:val="ListBullet"/>
      </w:pPr>
      <w:r>
        <w:rPr>
          <w:rFonts w:ascii="Calibri" w:hAnsi="Calibri" w:cs="Calibri" w:eastAsia="Calibri"/>
          <w:color w:val="1F2933"/>
          <w:sz w:val="21"/>
        </w:rPr>
        <w:t>Comptes et authentification : e-mail, téléphone, identifiant unique de l’entreprise.</w:t>
      </w:r>
    </w:p>
    <w:tbl>
      <w:tblPr>
        <w:jc w:val="left"/>
        <w:tblLayout w:type="fixed"/>
        <w:tblLook w:firstColumn="1" w:firstRow="1" w:lastColumn="0" w:lastRow="0" w:noHBand="0" w:noVBand="1" w:val="04A0"/>
        <w:tblLayout w:type="fixed"/>
        <w:tblW w:type="dxa" w:w="9639"/>
      </w:tblPr>
      <w:tblGrid>
        <w:gridCol w:w="9639"/>
      </w:tblGrid>
      <w:tr>
        <w:tc>
          <w:tcPr>
            <w:tcW w:type="dxa" w:w="9638"/>
            <w:tcBorders>
              <w:top w:val="single" w:sz="4" w:space="0" w:color="DCE4F9"/>
              <w:left w:val="single" w:sz="18" w:space="0" w:color="154CE4"/>
              <w:bottom w:val="single" w:sz="4" w:space="0" w:color="DCE4F9"/>
              <w:right w:val="single" w:sz="4" w:space="0" w:color="DCE4F9"/>
            </w:tcBorders>
            <w:tcMar>
              <w:top w:w="160" w:type="dxa"/>
              <w:start w:w="200" w:type="dxa"/>
              <w:bottom w:w="160" w:type="dxa"/>
              <w:end w:w="200" w:type="dxa"/>
            </w:tcMar>
            <w:shd w:val="clear" w:color="auto" w:fill="F4F7FE"/>
          </w:tcPr>
          <w:p>
            <w:pPr>
              <w:spacing w:after="120"/>
            </w:pPr>
            <w:r>
              <w:rPr>
                <w:rFonts w:ascii="Calibri" w:hAnsi="Calibri" w:cs="Calibri" w:eastAsia="Calibri"/>
                <w:b/>
                <w:caps/>
                <w:color w:val="154CE4"/>
                <w:sz w:val="17"/>
                <w:spacing w:val="30"/>
              </w:rPr>
              <w:t>Exemple rempli : projet fictif « TableLibre »</w:t>
            </w:r>
          </w:p>
          <w:p>
            <w:pPr>
              <w:spacing w:after="60" w:line="264" w:lineRule="auto"/>
              <w:ind w:left="227"/>
            </w:pPr>
            <w:r>
              <w:rPr>
                <w:rFonts w:ascii="Calibri" w:hAnsi="Calibri" w:cs="Calibri" w:eastAsia="Calibri"/>
                <w:color w:val="1F2933"/>
                <w:sz w:val="20"/>
              </w:rPr>
              <w:t>• Plateformes : iOS et Android, deux dernières versions majeures de chaque système.</w:t>
            </w:r>
          </w:p>
          <w:p>
            <w:pPr>
              <w:spacing w:after="60" w:line="264" w:lineRule="auto"/>
              <w:ind w:left="227"/>
            </w:pPr>
            <w:r>
              <w:rPr>
                <w:rFonts w:ascii="Calibri" w:hAnsi="Calibri" w:cs="Calibri" w:eastAsia="Calibri"/>
                <w:color w:val="1F2933"/>
                <w:sz w:val="20"/>
              </w:rPr>
              <w:t>• Technologie : à recommander par le prestataire, justification attendue dans l’offre.</w:t>
            </w:r>
          </w:p>
          <w:p>
            <w:pPr>
              <w:spacing w:after="60" w:line="264" w:lineRule="auto"/>
              <w:ind w:left="227"/>
            </w:pPr>
            <w:r>
              <w:rPr>
                <w:rFonts w:ascii="Calibri" w:hAnsi="Calibri" w:cs="Calibri" w:eastAsia="Calibri"/>
                <w:color w:val="1F2933"/>
                <w:sz w:val="20"/>
              </w:rPr>
              <w:t>• Intégration obligatoire : logiciel de caisse existant, qui expose une API documentée.</w:t>
            </w:r>
          </w:p>
          <w:p>
            <w:pPr>
              <w:spacing w:after="60" w:line="264" w:lineRule="auto"/>
              <w:ind w:left="227"/>
            </w:pPr>
            <w:r>
              <w:rPr>
                <w:rFonts w:ascii="Calibri" w:hAnsi="Calibri" w:cs="Calibri" w:eastAsia="Calibri"/>
                <w:color w:val="1F2933"/>
                <w:sz w:val="20"/>
              </w:rPr>
              <w:t>• Back-end : à créer, hébergement en Europe exigé.</w:t>
            </w:r>
          </w:p>
          <w:p>
            <w:pPr>
              <w:spacing w:after="60" w:line="264" w:lineRule="auto"/>
              <w:ind w:left="227"/>
            </w:pPr>
            <w:r>
              <w:rPr>
                <w:rFonts w:ascii="Calibri" w:hAnsi="Calibri" w:cs="Calibri" w:eastAsia="Calibri"/>
                <w:color w:val="1F2933"/>
                <w:sz w:val="20"/>
              </w:rPr>
              <w:t>• Notifications push : nécessaires pour le rappel de réservation, deux heures avant.</w:t>
            </w:r>
          </w:p>
          <w:p>
            <w:pPr>
              <w:spacing w:after="60" w:line="264" w:lineRule="auto"/>
              <w:ind w:left="227"/>
            </w:pPr>
            <w:r>
              <w:rPr>
                <w:rFonts w:ascii="Calibri" w:hAnsi="Calibri" w:cs="Calibri" w:eastAsia="Calibri"/>
                <w:color w:val="1F2933"/>
                <w:sz w:val="20"/>
              </w:rPr>
              <w:t>• Mode hors ligne : consultation des réservations en cours, sans création.</w:t>
            </w:r>
          </w:p>
          <w:p>
            <w:pPr>
              <w:spacing w:after="60" w:line="264" w:lineRule="auto"/>
              <w:ind w:left="227"/>
            </w:pPr>
            <w:r>
              <w:rPr>
                <w:rFonts w:ascii="Calibri" w:hAnsi="Calibri" w:cs="Calibri" w:eastAsia="Calibri"/>
                <w:color w:val="1F2933"/>
                <w:sz w:val="20"/>
              </w:rPr>
              <w:t>• Authentification : numéro de téléphone avec code à usage unique, pas de mot de passe.</w:t>
            </w:r>
          </w:p>
        </w:tc>
      </w:tr>
    </w:tbl>
    <w:p>
      <w:pPr>
        <w:spacing w:after="0" w:before="0"/>
      </w:pPr>
    </w:p>
    <w:p>
      <w:pPr>
        <w:pStyle w:val="EtiquetteAAM"/>
      </w:pPr>
      <w:r>
        <w:t>Votre réponse</w:t>
      </w:r>
    </w:p>
    <w:tbl>
      <w:tblPr>
        <w:jc w:val="left"/>
        <w:tblLayout w:type="fixed"/>
        <w:tblLook w:firstColumn="1" w:firstRow="1" w:lastColumn="0" w:lastRow="0" w:noHBand="0" w:noVBand="1" w:val="04A0"/>
        <w:tblLayout w:type="fixed"/>
        <w:tblW w:type="dxa" w:w="9639"/>
      </w:tblPr>
      <w:tblGrid>
        <w:gridCol w:w="9639"/>
      </w:tblGrid>
      <w:tr>
        <w:tc>
          <w:tcPr>
            <w:tcW w:type="dxa" w:w="9638"/>
            <w:tcBorders>
              <w:top w:val="single" w:sz="4" w:space="0" w:color="DDE1E6"/>
              <w:left w:val="single" w:sz="4" w:space="0" w:color="DDE1E6"/>
              <w:bottom w:val="single" w:sz="4" w:space="0" w:color="DDE1E6"/>
              <w:right w:val="single" w:sz="4" w:space="0" w:color="DDE1E6"/>
            </w:tcBorders>
            <w:tcMar>
              <w:top w:w="140" w:type="dxa"/>
              <w:start w:w="200" w:type="dxa"/>
              <w:bottom w:w="140" w:type="dxa"/>
              <w:end w:w="200" w:type="dxa"/>
            </w:tcMar>
            <w:shd w:val="clear" w:color="auto" w:fill="F7F8FA"/>
          </w:tcPr>
          <w:p>
            <w:pPr>
              <w:spacing w:after="40"/>
            </w:pPr>
            <w:r>
              <w:rPr>
                <w:rFonts w:ascii="Calibri" w:hAnsi="Calibri" w:cs="Calibri" w:eastAsia="Calibri"/>
                <w:i/>
                <w:color w:val="7A828E"/>
                <w:sz w:val="21"/>
              </w:rPr>
              <w:t>[à compléter]</w:t>
            </w:r>
          </w:p>
          <w:p>
            <w:pPr>
              <w:spacing w:after="40"/>
            </w:pPr>
            <w:r>
              <w:rPr>
                <w:rFonts w:ascii="Calibri" w:hAnsi="Calibri" w:cs="Calibri" w:eastAsia="Calibri"/>
                <w:sz w:val="21"/>
              </w:rPr>
            </w:r>
          </w:p>
          <w:p>
            <w:pPr>
              <w:spacing w:after="40"/>
            </w:pPr>
            <w:r>
              <w:rPr>
                <w:rFonts w:ascii="Calibri" w:hAnsi="Calibri" w:cs="Calibri" w:eastAsia="Calibri"/>
                <w:sz w:val="21"/>
              </w:rPr>
            </w:r>
          </w:p>
          <w:p>
            <w:pPr>
              <w:spacing w:after="40"/>
            </w:pPr>
            <w:r>
              <w:rPr>
                <w:rFonts w:ascii="Calibri" w:hAnsi="Calibri" w:cs="Calibri" w:eastAsia="Calibri"/>
                <w:sz w:val="21"/>
              </w:rPr>
            </w:r>
          </w:p>
        </w:tc>
      </w:tr>
    </w:tbl>
    <w:p>
      <w:pPr>
        <w:spacing w:after="0" w:before="0"/>
      </w:pPr>
    </w:p>
    <w:p>
      <w:r>
        <w:br w:type="page"/>
      </w:r>
    </w:p>
    <w:p>
      <w:pPr>
        <w:pStyle w:val="Heading1"/>
      </w:pPr>
      <w:r>
        <w:t>8. Sécurité et RGPD</w:t>
      </w:r>
    </w:p>
    <w:p>
      <w:pPr>
        <w:pStyle w:val="EtiquetteAAM"/>
      </w:pPr>
      <w:r>
        <w:t>Ce qu’on attend ici</w:t>
      </w:r>
    </w:p>
    <w:p>
      <w:pPr>
        <w:spacing w:after="120"/>
      </w:pPr>
      <w:r>
        <w:rPr>
          <w:rFonts w:ascii="Calibri" w:hAnsi="Calibri" w:cs="Calibri" w:eastAsia="Calibri"/>
          <w:color w:val="1F2933"/>
          <w:sz w:val="21"/>
        </w:rPr>
        <w:t>Dès qu’une application collecte un nom, un e-mail, un numéro de téléphone ou une position, le RGPD s’applique. Ce n’est pas une formalité de fin de projet : la politique de confidentialité est exigée par Apple et Google au moment de la publication, et les choix techniques en dépendent.</w:t>
      </w:r>
    </w:p>
    <w:p>
      <w:pPr>
        <w:spacing w:after="120"/>
      </w:pPr>
      <w:r>
        <w:rPr>
          <w:rFonts w:ascii="Calibri" w:hAnsi="Calibri" w:cs="Calibri" w:eastAsia="Calibri"/>
          <w:color w:val="1F2933"/>
          <w:sz w:val="21"/>
        </w:rPr>
        <w:t>Listez les données réellement collectées et la raison de chacune. Une donnée sans finalité claire ne doit pas être collectée : c’est la règle de minimisation, et c’est aussi du budget économisé.</w:t>
      </w:r>
    </w:p>
    <w:p>
      <w:pPr>
        <w:pStyle w:val="EtiquetteAAM"/>
      </w:pPr>
      <w:r>
        <w:t>Les points à couvrir</w:t>
      </w:r>
    </w:p>
    <w:p>
      <w:pPr>
        <w:pStyle w:val="ListBullet"/>
      </w:pPr>
      <w:r>
        <w:rPr>
          <w:rFonts w:ascii="Calibri" w:hAnsi="Calibri" w:cs="Calibri" w:eastAsia="Calibri"/>
          <w:color w:val="1F2933"/>
          <w:sz w:val="21"/>
        </w:rPr>
        <w:t>Les données personnelles collectées, et la finalité de chacune.</w:t>
      </w:r>
    </w:p>
    <w:p>
      <w:pPr>
        <w:pStyle w:val="ListBullet"/>
      </w:pPr>
      <w:r>
        <w:rPr>
          <w:rFonts w:ascii="Calibri" w:hAnsi="Calibri" w:cs="Calibri" w:eastAsia="Calibri"/>
          <w:color w:val="1F2933"/>
          <w:sz w:val="21"/>
        </w:rPr>
        <w:t>La durée de conservation prévue et la procédure de suppression de compte.</w:t>
      </w:r>
    </w:p>
    <w:p>
      <w:pPr>
        <w:pStyle w:val="ListBullet"/>
      </w:pPr>
      <w:r>
        <w:rPr>
          <w:rFonts w:ascii="Calibri" w:hAnsi="Calibri" w:cs="Calibri" w:eastAsia="Calibri"/>
          <w:color w:val="1F2933"/>
          <w:sz w:val="21"/>
        </w:rPr>
        <w:t>Le lieu d’hébergement des données et les sous-traitants envisagés.</w:t>
      </w:r>
    </w:p>
    <w:p>
      <w:pPr>
        <w:pStyle w:val="ListBullet"/>
      </w:pPr>
      <w:r>
        <w:rPr>
          <w:rFonts w:ascii="Calibri" w:hAnsi="Calibri" w:cs="Calibri" w:eastAsia="Calibri"/>
          <w:color w:val="1F2933"/>
          <w:sz w:val="21"/>
        </w:rPr>
        <w:t>Le niveau d’authentification attendu et le chiffrement des échanges.</w:t>
      </w:r>
    </w:p>
    <w:p>
      <w:pPr>
        <w:pStyle w:val="ListBullet"/>
      </w:pPr>
      <w:r>
        <w:rPr>
          <w:rFonts w:ascii="Calibri" w:hAnsi="Calibri" w:cs="Calibri" w:eastAsia="Calibri"/>
          <w:color w:val="1F2933"/>
          <w:sz w:val="21"/>
        </w:rPr>
        <w:t>Qui rédige les mentions légales, les conditions d’utilisation et la politique de confidentialité.</w:t>
      </w:r>
    </w:p>
    <w:p>
      <w:pPr>
        <w:pStyle w:val="ListBullet"/>
      </w:pPr>
      <w:r>
        <w:rPr>
          <w:rFonts w:ascii="Calibri" w:hAnsi="Calibri" w:cs="Calibri" w:eastAsia="Calibri"/>
          <w:color w:val="1F2933"/>
          <w:sz w:val="21"/>
        </w:rPr>
        <w:t>Les obligations sectorielles éventuelles : santé, finance, données de mineurs.</w:t>
      </w:r>
    </w:p>
    <w:p>
      <w:pPr>
        <w:pStyle w:val="ListBullet"/>
      </w:pPr>
      <w:r>
        <w:rPr>
          <w:rFonts w:ascii="Calibri" w:hAnsi="Calibri" w:cs="Calibri" w:eastAsia="Calibri"/>
          <w:color w:val="1F2933"/>
          <w:sz w:val="21"/>
        </w:rPr>
        <w:t>Le sort du code source : la propriété doit vous revenir, c’est à écrire dans le contrat.</w:t>
      </w:r>
    </w:p>
    <w:tbl>
      <w:tblPr>
        <w:jc w:val="left"/>
        <w:tblLayout w:type="fixed"/>
        <w:tblLook w:firstColumn="1" w:firstRow="1" w:lastColumn="0" w:lastRow="0" w:noHBand="0" w:noVBand="1" w:val="04A0"/>
        <w:tblLayout w:type="fixed"/>
        <w:tblW w:type="dxa" w:w="9639"/>
      </w:tblPr>
      <w:tblGrid>
        <w:gridCol w:w="9639"/>
      </w:tblGrid>
      <w:tr>
        <w:tc>
          <w:tcPr>
            <w:tcW w:type="dxa" w:w="9638"/>
            <w:tcBorders>
              <w:top w:val="single" w:sz="4" w:space="0" w:color="DCE4F9"/>
              <w:left w:val="single" w:sz="18" w:space="0" w:color="154CE4"/>
              <w:bottom w:val="single" w:sz="4" w:space="0" w:color="DCE4F9"/>
              <w:right w:val="single" w:sz="4" w:space="0" w:color="DCE4F9"/>
            </w:tcBorders>
            <w:tcMar>
              <w:top w:w="160" w:type="dxa"/>
              <w:start w:w="200" w:type="dxa"/>
              <w:bottom w:w="160" w:type="dxa"/>
              <w:end w:w="200" w:type="dxa"/>
            </w:tcMar>
            <w:shd w:val="clear" w:color="auto" w:fill="F4F7FE"/>
          </w:tcPr>
          <w:p>
            <w:pPr>
              <w:spacing w:after="120"/>
            </w:pPr>
            <w:r>
              <w:rPr>
                <w:rFonts w:ascii="Calibri" w:hAnsi="Calibri" w:cs="Calibri" w:eastAsia="Calibri"/>
                <w:b/>
                <w:caps/>
                <w:color w:val="154CE4"/>
                <w:sz w:val="17"/>
                <w:spacing w:val="30"/>
              </w:rPr>
              <w:t>Exemple rempli : projet fictif « TableLibre »</w:t>
            </w:r>
          </w:p>
          <w:p>
            <w:pPr>
              <w:spacing w:after="60" w:line="264" w:lineRule="auto"/>
              <w:ind w:left="227"/>
            </w:pPr>
            <w:r>
              <w:rPr>
                <w:rFonts w:ascii="Calibri" w:hAnsi="Calibri" w:cs="Calibri" w:eastAsia="Calibri"/>
                <w:color w:val="1F2933"/>
                <w:sz w:val="20"/>
              </w:rPr>
              <w:t>• Données collectées : nom, téléphone, e-mail (contact et rappel de réservation) ; historique des réservations (statistiques internes). Aucune donnée de paiement en V1.</w:t>
            </w:r>
          </w:p>
          <w:p>
            <w:pPr>
              <w:spacing w:after="60" w:line="264" w:lineRule="auto"/>
              <w:ind w:left="227"/>
            </w:pPr>
            <w:r>
              <w:rPr>
                <w:rFonts w:ascii="Calibri" w:hAnsi="Calibri" w:cs="Calibri" w:eastAsia="Calibri"/>
                <w:color w:val="1F2933"/>
                <w:sz w:val="20"/>
              </w:rPr>
              <w:t>• Conservation : trois ans après la dernière réservation, puis suppression automatique.</w:t>
            </w:r>
          </w:p>
          <w:p>
            <w:pPr>
              <w:spacing w:after="60" w:line="264" w:lineRule="auto"/>
              <w:ind w:left="227"/>
            </w:pPr>
            <w:r>
              <w:rPr>
                <w:rFonts w:ascii="Calibri" w:hAnsi="Calibri" w:cs="Calibri" w:eastAsia="Calibri"/>
                <w:color w:val="1F2933"/>
                <w:sz w:val="20"/>
              </w:rPr>
              <w:t>• Suppression du compte : accessible depuis l’application, effective sous trente jours.</w:t>
            </w:r>
          </w:p>
          <w:p>
            <w:pPr>
              <w:spacing w:after="60" w:line="264" w:lineRule="auto"/>
              <w:ind w:left="227"/>
            </w:pPr>
            <w:r>
              <w:rPr>
                <w:rFonts w:ascii="Calibri" w:hAnsi="Calibri" w:cs="Calibri" w:eastAsia="Calibri"/>
                <w:color w:val="1F2933"/>
                <w:sz w:val="20"/>
              </w:rPr>
              <w:t>• Hébergement : Union européenne. Liste des sous-traitants à fournir par l’agence.</w:t>
            </w:r>
          </w:p>
          <w:p>
            <w:pPr>
              <w:spacing w:after="60" w:line="264" w:lineRule="auto"/>
              <w:ind w:left="227"/>
            </w:pPr>
            <w:r>
              <w:rPr>
                <w:rFonts w:ascii="Calibri" w:hAnsi="Calibri" w:cs="Calibri" w:eastAsia="Calibri"/>
                <w:color w:val="1F2933"/>
                <w:sz w:val="20"/>
              </w:rPr>
              <w:t>• Échanges chiffrés, aucun identifiant stocké en clair sur l’appareil.</w:t>
            </w:r>
          </w:p>
          <w:p>
            <w:pPr>
              <w:spacing w:after="60" w:line="264" w:lineRule="auto"/>
              <w:ind w:left="227"/>
            </w:pPr>
            <w:r>
              <w:rPr>
                <w:rFonts w:ascii="Calibri" w:hAnsi="Calibri" w:cs="Calibri" w:eastAsia="Calibri"/>
                <w:color w:val="1F2933"/>
                <w:sz w:val="20"/>
              </w:rPr>
              <w:t>• Documents légaux : rédigés par le cabinet juridique de TableLibre, intégrés par l’agence.</w:t>
            </w:r>
          </w:p>
          <w:p>
            <w:pPr>
              <w:spacing w:after="60" w:line="264" w:lineRule="auto"/>
              <w:ind w:left="227"/>
            </w:pPr>
            <w:r>
              <w:rPr>
                <w:rFonts w:ascii="Calibri" w:hAnsi="Calibri" w:cs="Calibri" w:eastAsia="Calibri"/>
                <w:color w:val="1F2933"/>
                <w:sz w:val="20"/>
              </w:rPr>
              <w:t>• Propriété : code source, comptes et maquettes livrés à TableLibre en fin de projet.</w:t>
            </w:r>
          </w:p>
        </w:tc>
      </w:tr>
    </w:tbl>
    <w:p>
      <w:pPr>
        <w:spacing w:after="0" w:before="0"/>
      </w:pPr>
    </w:p>
    <w:p>
      <w:pPr>
        <w:pStyle w:val="EtiquetteAAM"/>
      </w:pPr>
      <w:r>
        <w:t>Votre réponse</w:t>
      </w:r>
    </w:p>
    <w:tbl>
      <w:tblPr>
        <w:jc w:val="left"/>
        <w:tblLayout w:type="fixed"/>
        <w:tblLook w:firstColumn="1" w:firstRow="1" w:lastColumn="0" w:lastRow="0" w:noHBand="0" w:noVBand="1" w:val="04A0"/>
        <w:tblLayout w:type="fixed"/>
        <w:tblW w:type="dxa" w:w="9639"/>
      </w:tblPr>
      <w:tblGrid>
        <w:gridCol w:w="9639"/>
      </w:tblGrid>
      <w:tr>
        <w:tc>
          <w:tcPr>
            <w:tcW w:type="dxa" w:w="9638"/>
            <w:tcBorders>
              <w:top w:val="single" w:sz="4" w:space="0" w:color="DDE1E6"/>
              <w:left w:val="single" w:sz="4" w:space="0" w:color="DDE1E6"/>
              <w:bottom w:val="single" w:sz="4" w:space="0" w:color="DDE1E6"/>
              <w:right w:val="single" w:sz="4" w:space="0" w:color="DDE1E6"/>
            </w:tcBorders>
            <w:tcMar>
              <w:top w:w="140" w:type="dxa"/>
              <w:start w:w="200" w:type="dxa"/>
              <w:bottom w:w="140" w:type="dxa"/>
              <w:end w:w="200" w:type="dxa"/>
            </w:tcMar>
            <w:shd w:val="clear" w:color="auto" w:fill="F7F8FA"/>
          </w:tcPr>
          <w:p>
            <w:pPr>
              <w:spacing w:after="40"/>
            </w:pPr>
            <w:r>
              <w:rPr>
                <w:rFonts w:ascii="Calibri" w:hAnsi="Calibri" w:cs="Calibri" w:eastAsia="Calibri"/>
                <w:i/>
                <w:color w:val="7A828E"/>
                <w:sz w:val="21"/>
              </w:rPr>
              <w:t>[à compléter]</w:t>
            </w:r>
          </w:p>
          <w:p>
            <w:pPr>
              <w:spacing w:after="40"/>
            </w:pPr>
            <w:r>
              <w:rPr>
                <w:rFonts w:ascii="Calibri" w:hAnsi="Calibri" w:cs="Calibri" w:eastAsia="Calibri"/>
                <w:sz w:val="21"/>
              </w:rPr>
            </w:r>
          </w:p>
          <w:p>
            <w:pPr>
              <w:spacing w:after="40"/>
            </w:pPr>
            <w:r>
              <w:rPr>
                <w:rFonts w:ascii="Calibri" w:hAnsi="Calibri" w:cs="Calibri" w:eastAsia="Calibri"/>
                <w:sz w:val="21"/>
              </w:rPr>
            </w:r>
          </w:p>
          <w:p>
            <w:pPr>
              <w:spacing w:after="40"/>
            </w:pPr>
            <w:r>
              <w:rPr>
                <w:rFonts w:ascii="Calibri" w:hAnsi="Calibri" w:cs="Calibri" w:eastAsia="Calibri"/>
                <w:sz w:val="21"/>
              </w:rPr>
            </w:r>
          </w:p>
        </w:tc>
      </w:tr>
    </w:tbl>
    <w:p>
      <w:pPr>
        <w:spacing w:after="0" w:before="0"/>
      </w:pPr>
    </w:p>
    <w:p>
      <w:r>
        <w:br w:type="page"/>
      </w:r>
    </w:p>
    <w:p>
      <w:pPr>
        <w:pStyle w:val="Heading1"/>
      </w:pPr>
      <w:r>
        <w:t>9. Publication sur les stores</w:t>
      </w:r>
    </w:p>
    <w:p>
      <w:pPr>
        <w:pStyle w:val="EtiquetteAAM"/>
      </w:pPr>
      <w:r>
        <w:t>Ce qu’on attend ici</w:t>
      </w:r>
    </w:p>
    <w:p>
      <w:pPr>
        <w:spacing w:after="120"/>
      </w:pPr>
      <w:r>
        <w:rPr>
          <w:rFonts w:ascii="Calibri" w:hAnsi="Calibri" w:cs="Calibri" w:eastAsia="Calibri"/>
          <w:color w:val="1F2933"/>
          <w:sz w:val="21"/>
        </w:rPr>
        <w:t>Publier une application n’est pas un simple envoi de fichier. Il faut des comptes développeur, des fiches rédigées, des visuels aux bons formats, une politique de confidentialité en ligne, puis une validation par Apple et par Google qui peut demander plusieurs allers-retours.</w:t>
      </w:r>
    </w:p>
    <w:p>
      <w:pPr>
        <w:spacing w:after="120"/>
      </w:pPr>
      <w:r>
        <w:rPr>
          <w:rFonts w:ascii="Calibri" w:hAnsi="Calibri" w:cs="Calibri" w:eastAsia="Calibri"/>
          <w:color w:val="1F2933"/>
          <w:sz w:val="21"/>
        </w:rPr>
        <w:t>Point important : les comptes développeur doivent être créés au nom de votre société, jamais au nom de l’agence. Sinon, changer de prestataire signifie perdre l’application, ses notes et ses téléchargements. Les frais officiels sont de 99 USD par an pour l’Apple Developer Program et de 25 USD une seule fois pour le compte Google Play.</w:t>
      </w:r>
    </w:p>
    <w:p>
      <w:pPr>
        <w:pStyle w:val="EtiquetteAAM"/>
      </w:pPr>
      <w:r>
        <w:t>Les points à couvrir</w:t>
      </w:r>
    </w:p>
    <w:p>
      <w:pPr>
        <w:pStyle w:val="ListBullet"/>
      </w:pPr>
      <w:r>
        <w:rPr>
          <w:rFonts w:ascii="Calibri" w:hAnsi="Calibri" w:cs="Calibri" w:eastAsia="Calibri"/>
          <w:color w:val="1F2933"/>
          <w:sz w:val="21"/>
        </w:rPr>
        <w:t>Qui crée et détient les comptes développeur : la réponse doit être « la société cliente ».</w:t>
      </w:r>
    </w:p>
    <w:p>
      <w:pPr>
        <w:pStyle w:val="ListBullet"/>
      </w:pPr>
      <w:r>
        <w:rPr>
          <w:rFonts w:ascii="Calibri" w:hAnsi="Calibri" w:cs="Calibri" w:eastAsia="Calibri"/>
          <w:color w:val="1F2933"/>
          <w:sz w:val="21"/>
        </w:rPr>
        <w:t>Qui rédige les fiches des stores : titre, description, mots-clés, captures d’écran.</w:t>
      </w:r>
    </w:p>
    <w:p>
      <w:pPr>
        <w:pStyle w:val="ListBullet"/>
      </w:pPr>
      <w:r>
        <w:rPr>
          <w:rFonts w:ascii="Calibri" w:hAnsi="Calibri" w:cs="Calibri" w:eastAsia="Calibri"/>
          <w:color w:val="1F2933"/>
          <w:sz w:val="21"/>
        </w:rPr>
        <w:t>Qui prend en charge la soumission et les échanges avec Apple et Google en cas de refus.</w:t>
      </w:r>
    </w:p>
    <w:p>
      <w:pPr>
        <w:pStyle w:val="ListBullet"/>
      </w:pPr>
      <w:r>
        <w:rPr>
          <w:rFonts w:ascii="Calibri" w:hAnsi="Calibri" w:cs="Calibri" w:eastAsia="Calibri"/>
          <w:color w:val="1F2933"/>
          <w:sz w:val="21"/>
        </w:rPr>
        <w:t>Les besoins particuliers : compte de démonstration pour les évaluateurs, tests internes, version bêta.</w:t>
      </w:r>
    </w:p>
    <w:p>
      <w:pPr>
        <w:pStyle w:val="ListBullet"/>
      </w:pPr>
      <w:r>
        <w:rPr>
          <w:rFonts w:ascii="Calibri" w:hAnsi="Calibri" w:cs="Calibri" w:eastAsia="Calibri"/>
          <w:color w:val="1F2933"/>
          <w:sz w:val="21"/>
        </w:rPr>
        <w:t>La stratégie de mise à jour après le lancement et qui déclenche les publications.</w:t>
      </w:r>
    </w:p>
    <w:tbl>
      <w:tblPr>
        <w:jc w:val="left"/>
        <w:tblLayout w:type="fixed"/>
        <w:tblLook w:firstColumn="1" w:firstRow="1" w:lastColumn="0" w:lastRow="0" w:noHBand="0" w:noVBand="1" w:val="04A0"/>
        <w:tblLayout w:type="fixed"/>
        <w:tblW w:type="dxa" w:w="9639"/>
      </w:tblPr>
      <w:tblGrid>
        <w:gridCol w:w="9639"/>
      </w:tblGrid>
      <w:tr>
        <w:tc>
          <w:tcPr>
            <w:tcW w:type="dxa" w:w="9638"/>
            <w:tcBorders>
              <w:top w:val="single" w:sz="4" w:space="0" w:color="DCE4F9"/>
              <w:left w:val="single" w:sz="18" w:space="0" w:color="154CE4"/>
              <w:bottom w:val="single" w:sz="4" w:space="0" w:color="DCE4F9"/>
              <w:right w:val="single" w:sz="4" w:space="0" w:color="DCE4F9"/>
            </w:tcBorders>
            <w:tcMar>
              <w:top w:w="160" w:type="dxa"/>
              <w:start w:w="200" w:type="dxa"/>
              <w:bottom w:w="160" w:type="dxa"/>
              <w:end w:w="200" w:type="dxa"/>
            </w:tcMar>
            <w:shd w:val="clear" w:color="auto" w:fill="F4F7FE"/>
          </w:tcPr>
          <w:p>
            <w:pPr>
              <w:spacing w:after="120"/>
            </w:pPr>
            <w:r>
              <w:rPr>
                <w:rFonts w:ascii="Calibri" w:hAnsi="Calibri" w:cs="Calibri" w:eastAsia="Calibri"/>
                <w:b/>
                <w:caps/>
                <w:color w:val="154CE4"/>
                <w:sz w:val="17"/>
                <w:spacing w:val="30"/>
              </w:rPr>
              <w:t>Exemple rempli : projet fictif « TableLibre »</w:t>
            </w:r>
          </w:p>
          <w:p>
            <w:pPr>
              <w:spacing w:after="60" w:line="264" w:lineRule="auto"/>
              <w:ind w:left="227"/>
            </w:pPr>
            <w:r>
              <w:rPr>
                <w:rFonts w:ascii="Calibri" w:hAnsi="Calibri" w:cs="Calibri" w:eastAsia="Calibri"/>
                <w:color w:val="1F2933"/>
                <w:sz w:val="20"/>
              </w:rPr>
              <w:t>• Comptes développeur créés par TableLibre, au nom de la société : Apple Developer Program (99 USD par an) et Google Play Console (25 USD, frais unique).</w:t>
            </w:r>
          </w:p>
          <w:p>
            <w:pPr>
              <w:spacing w:after="60" w:line="264" w:lineRule="auto"/>
              <w:ind w:left="227"/>
            </w:pPr>
            <w:r>
              <w:rPr>
                <w:rFonts w:ascii="Calibri" w:hAnsi="Calibri" w:cs="Calibri" w:eastAsia="Calibri"/>
                <w:color w:val="1F2933"/>
                <w:sz w:val="20"/>
              </w:rPr>
              <w:t>• L’agence est ajoutée comme administratrice, puis retirée en fin de contrat.</w:t>
            </w:r>
          </w:p>
          <w:p>
            <w:pPr>
              <w:spacing w:after="60" w:line="264" w:lineRule="auto"/>
              <w:ind w:left="227"/>
            </w:pPr>
            <w:r>
              <w:rPr>
                <w:rFonts w:ascii="Calibri" w:hAnsi="Calibri" w:cs="Calibri" w:eastAsia="Calibri"/>
                <w:color w:val="1F2933"/>
                <w:sz w:val="20"/>
              </w:rPr>
              <w:t>• Fiches des stores rédigées par l’agence, validées par TableLibre. Captures d’écran fournies par l’agence aux formats exigés.</w:t>
            </w:r>
          </w:p>
          <w:p>
            <w:pPr>
              <w:spacing w:after="60" w:line="264" w:lineRule="auto"/>
              <w:ind w:left="227"/>
            </w:pPr>
            <w:r>
              <w:rPr>
                <w:rFonts w:ascii="Calibri" w:hAnsi="Calibri" w:cs="Calibri" w:eastAsia="Calibri"/>
                <w:color w:val="1F2933"/>
                <w:sz w:val="20"/>
              </w:rPr>
              <w:t>• Un compte de démonstration avec des réservations fictives est fourni aux évaluateurs des stores.</w:t>
            </w:r>
          </w:p>
          <w:p>
            <w:pPr>
              <w:spacing w:after="60" w:line="264" w:lineRule="auto"/>
              <w:ind w:left="227"/>
            </w:pPr>
            <w:r>
              <w:rPr>
                <w:rFonts w:ascii="Calibri" w:hAnsi="Calibri" w:cs="Calibri" w:eastAsia="Calibri"/>
                <w:color w:val="1F2933"/>
                <w:sz w:val="20"/>
              </w:rPr>
              <w:t>• Deux allers-retours de validation sont prévus au planning, avant la date de lancement annoncée.</w:t>
            </w:r>
          </w:p>
        </w:tc>
      </w:tr>
    </w:tbl>
    <w:p>
      <w:pPr>
        <w:spacing w:after="0" w:before="0"/>
      </w:pPr>
    </w:p>
    <w:p>
      <w:pPr>
        <w:pStyle w:val="EtiquetteAAM"/>
      </w:pPr>
      <w:r>
        <w:t>Votre réponse</w:t>
      </w:r>
    </w:p>
    <w:tbl>
      <w:tblPr>
        <w:jc w:val="left"/>
        <w:tblLayout w:type="fixed"/>
        <w:tblLook w:firstColumn="1" w:firstRow="1" w:lastColumn="0" w:lastRow="0" w:noHBand="0" w:noVBand="1" w:val="04A0"/>
        <w:tblLayout w:type="fixed"/>
        <w:tblW w:type="dxa" w:w="9639"/>
      </w:tblPr>
      <w:tblGrid>
        <w:gridCol w:w="9639"/>
      </w:tblGrid>
      <w:tr>
        <w:tc>
          <w:tcPr>
            <w:tcW w:type="dxa" w:w="9638"/>
            <w:tcBorders>
              <w:top w:val="single" w:sz="4" w:space="0" w:color="DDE1E6"/>
              <w:left w:val="single" w:sz="4" w:space="0" w:color="DDE1E6"/>
              <w:bottom w:val="single" w:sz="4" w:space="0" w:color="DDE1E6"/>
              <w:right w:val="single" w:sz="4" w:space="0" w:color="DDE1E6"/>
            </w:tcBorders>
            <w:tcMar>
              <w:top w:w="140" w:type="dxa"/>
              <w:start w:w="200" w:type="dxa"/>
              <w:bottom w:w="140" w:type="dxa"/>
              <w:end w:w="200" w:type="dxa"/>
            </w:tcMar>
            <w:shd w:val="clear" w:color="auto" w:fill="F7F8FA"/>
          </w:tcPr>
          <w:p>
            <w:pPr>
              <w:spacing w:after="40"/>
            </w:pPr>
            <w:r>
              <w:rPr>
                <w:rFonts w:ascii="Calibri" w:hAnsi="Calibri" w:cs="Calibri" w:eastAsia="Calibri"/>
                <w:i/>
                <w:color w:val="7A828E"/>
                <w:sz w:val="21"/>
              </w:rPr>
              <w:t>[à compléter]</w:t>
            </w:r>
          </w:p>
          <w:p>
            <w:pPr>
              <w:spacing w:after="40"/>
            </w:pPr>
            <w:r>
              <w:rPr>
                <w:rFonts w:ascii="Calibri" w:hAnsi="Calibri" w:cs="Calibri" w:eastAsia="Calibri"/>
                <w:sz w:val="21"/>
              </w:rPr>
            </w:r>
          </w:p>
          <w:p>
            <w:pPr>
              <w:spacing w:after="40"/>
            </w:pPr>
            <w:r>
              <w:rPr>
                <w:rFonts w:ascii="Calibri" w:hAnsi="Calibri" w:cs="Calibri" w:eastAsia="Calibri"/>
                <w:sz w:val="21"/>
              </w:rPr>
            </w:r>
          </w:p>
          <w:p>
            <w:pPr>
              <w:spacing w:after="40"/>
            </w:pPr>
            <w:r>
              <w:rPr>
                <w:rFonts w:ascii="Calibri" w:hAnsi="Calibri" w:cs="Calibri" w:eastAsia="Calibri"/>
                <w:sz w:val="21"/>
              </w:rPr>
            </w:r>
          </w:p>
        </w:tc>
      </w:tr>
    </w:tbl>
    <w:p>
      <w:pPr>
        <w:spacing w:after="0" w:before="0"/>
      </w:pPr>
    </w:p>
    <w:p>
      <w:r>
        <w:br w:type="page"/>
      </w:r>
    </w:p>
    <w:p>
      <w:pPr>
        <w:pStyle w:val="Heading1"/>
      </w:pPr>
      <w:r>
        <w:t>10. Jalons et délais</w:t>
      </w:r>
    </w:p>
    <w:p>
      <w:pPr>
        <w:pStyle w:val="EtiquetteAAM"/>
      </w:pPr>
      <w:r>
        <w:t>Ce qu’on attend ici</w:t>
      </w:r>
    </w:p>
    <w:p>
      <w:pPr>
        <w:spacing w:after="120"/>
      </w:pPr>
      <w:r>
        <w:rPr>
          <w:rFonts w:ascii="Calibri" w:hAnsi="Calibri" w:cs="Calibri" w:eastAsia="Calibri"/>
          <w:color w:val="1F2933"/>
          <w:sz w:val="21"/>
        </w:rPr>
        <w:t>Un jalon est une date à laquelle quelque chose de vérifiable est livré : des maquettes, une version installable, une mise en ligne. Ce n’est pas un pourcentage d’avancement. Chaque jalon doit avoir un livrable, un responsable et une date de validation.</w:t>
      </w:r>
    </w:p>
    <w:p>
      <w:pPr>
        <w:spacing w:after="120"/>
      </w:pPr>
      <w:r>
        <w:rPr>
          <w:rFonts w:ascii="Calibri" w:hAnsi="Calibri" w:cs="Calibri" w:eastAsia="Calibri"/>
          <w:color w:val="1F2933"/>
          <w:sz w:val="21"/>
        </w:rPr>
        <w:t>Indiquez vos contraintes de calendrier réelles (saison, salon, obligation réglementaire) et distinguez ce qui est impératif de ce qui est souhaité. Complétez le planning ci-dessous : les dates cibles sont à ajuster avec l’agence retenue, mais l’enchaînement des jalons, lui, ne change pas.</w:t>
      </w:r>
    </w:p>
    <w:p>
      <w:pPr>
        <w:pStyle w:val="EtiquetteAAM"/>
      </w:pPr>
      <w:r>
        <w:t>Les points à couvrir</w:t>
      </w:r>
    </w:p>
    <w:p>
      <w:pPr>
        <w:pStyle w:val="ListBullet"/>
      </w:pPr>
      <w:r>
        <w:rPr>
          <w:rFonts w:ascii="Calibri" w:hAnsi="Calibri" w:cs="Calibri" w:eastAsia="Calibri"/>
          <w:color w:val="1F2933"/>
          <w:sz w:val="21"/>
        </w:rPr>
        <w:t>Vos contraintes de date réelles, en séparant l’impératif du souhaité.</w:t>
      </w:r>
    </w:p>
    <w:p>
      <w:pPr>
        <w:pStyle w:val="ListBullet"/>
      </w:pPr>
      <w:r>
        <w:rPr>
          <w:rFonts w:ascii="Calibri" w:hAnsi="Calibri" w:cs="Calibri" w:eastAsia="Calibri"/>
          <w:color w:val="1F2933"/>
          <w:sz w:val="21"/>
        </w:rPr>
        <w:t>Vos disponibilités pour les ateliers, les relectures et la recette.</w:t>
      </w:r>
    </w:p>
    <w:p>
      <w:pPr>
        <w:pStyle w:val="ListBullet"/>
      </w:pPr>
      <w:r>
        <w:rPr>
          <w:rFonts w:ascii="Calibri" w:hAnsi="Calibri" w:cs="Calibri" w:eastAsia="Calibri"/>
          <w:color w:val="1F2933"/>
          <w:sz w:val="21"/>
        </w:rPr>
        <w:t>Le délai de validation que vous vous engagez à respecter à chaque livraison.</w:t>
      </w:r>
    </w:p>
    <w:p>
      <w:pPr>
        <w:pStyle w:val="ListBullet"/>
      </w:pPr>
      <w:r>
        <w:rPr>
          <w:rFonts w:ascii="Calibri" w:hAnsi="Calibri" w:cs="Calibri" w:eastAsia="Calibri"/>
          <w:color w:val="1F2933"/>
          <w:sz w:val="21"/>
        </w:rPr>
        <w:t>Les jalons de facturation, s’ils sont liés aux livrables.</w:t>
      </w:r>
    </w:p>
    <w:p>
      <w:pPr>
        <w:pStyle w:val="ListBullet"/>
      </w:pPr>
      <w:r>
        <w:rPr>
          <w:rFonts w:ascii="Calibri" w:hAnsi="Calibri" w:cs="Calibri" w:eastAsia="Calibri"/>
          <w:color w:val="1F2933"/>
          <w:sz w:val="21"/>
        </w:rPr>
        <w:t>Ce qui bloque le projet si vous êtes en retard : contenus, accès, décisions.</w:t>
      </w:r>
    </w:p>
    <w:tbl>
      <w:tblPr>
        <w:jc w:val="left"/>
        <w:tblLayout w:type="fixed"/>
        <w:tblLook w:firstColumn="1" w:firstRow="1" w:lastColumn="0" w:lastRow="0" w:noHBand="0" w:noVBand="1" w:val="04A0"/>
        <w:tblLayout w:type="fixed"/>
        <w:tblW w:type="dxa" w:w="9639"/>
      </w:tblPr>
      <w:tblGrid>
        <w:gridCol w:w="9639"/>
      </w:tblGrid>
      <w:tr>
        <w:tc>
          <w:tcPr>
            <w:tcW w:type="dxa" w:w="9638"/>
            <w:tcBorders>
              <w:top w:val="single" w:sz="4" w:space="0" w:color="DCE4F9"/>
              <w:left w:val="single" w:sz="18" w:space="0" w:color="154CE4"/>
              <w:bottom w:val="single" w:sz="4" w:space="0" w:color="DCE4F9"/>
              <w:right w:val="single" w:sz="4" w:space="0" w:color="DCE4F9"/>
            </w:tcBorders>
            <w:tcMar>
              <w:top w:w="160" w:type="dxa"/>
              <w:start w:w="200" w:type="dxa"/>
              <w:bottom w:w="160" w:type="dxa"/>
              <w:end w:w="200" w:type="dxa"/>
            </w:tcMar>
            <w:shd w:val="clear" w:color="auto" w:fill="F4F7FE"/>
          </w:tcPr>
          <w:p>
            <w:pPr>
              <w:spacing w:after="120"/>
            </w:pPr>
            <w:r>
              <w:rPr>
                <w:rFonts w:ascii="Calibri" w:hAnsi="Calibri" w:cs="Calibri" w:eastAsia="Calibri"/>
                <w:b/>
                <w:caps/>
                <w:color w:val="154CE4"/>
                <w:sz w:val="17"/>
                <w:spacing w:val="30"/>
              </w:rPr>
              <w:t>Exemple rempli : projet fictif « TableLibre »</w:t>
            </w:r>
          </w:p>
          <w:p>
            <w:pPr>
              <w:spacing w:after="60" w:line="264" w:lineRule="auto"/>
            </w:pPr>
            <w:r>
              <w:rPr>
                <w:rFonts w:ascii="Calibri" w:hAnsi="Calibri" w:cs="Calibri" w:eastAsia="Calibri"/>
                <w:color w:val="1F2933"/>
                <w:sz w:val="20"/>
              </w:rPr>
              <w:t>Contrainte impérative : mise en ligne avant la saison d’été. Contrainte souhaitée : maquettes validées avant les congés de l’équipe. Délai de validation garanti par TableLibre : cinq jours ouvrés par livraison. Deux allers-retours de validation des stores prévus avant la date de lancement.</w:t>
            </w:r>
          </w:p>
        </w:tc>
      </w:tr>
    </w:tbl>
    <w:p>
      <w:pPr>
        <w:spacing w:after="0" w:before="0"/>
      </w:pPr>
    </w:p>
    <w:p>
      <w:pPr>
        <w:pStyle w:val="Heading2"/>
      </w:pPr>
      <w:r>
        <w:t>Planning des jalons</w:t>
      </w:r>
    </w:p>
    <w:p>
      <w:pPr>
        <w:spacing w:after="120"/>
      </w:pPr>
      <w:r>
        <w:rPr>
          <w:rFonts w:ascii="Calibri" w:hAnsi="Calibri" w:cs="Calibri" w:eastAsia="Calibri"/>
          <w:color w:val="1F2933"/>
          <w:sz w:val="20"/>
        </w:rPr>
        <w:t>Chaque jalon livre quelque chose de vérifiable. Ajustez les dates avec l’agence retenue, mais gardez un responsable et une validation écrite pour chaque ligne.</w:t>
      </w:r>
    </w:p>
    <w:tbl>
      <w:tblPr>
        <w:tblStyle w:val="TableGrid"/>
        <w:jc w:val="left"/>
        <w:tblLayout w:type="fixed"/>
        <w:tblLook w:firstColumn="1" w:firstRow="1" w:lastColumn="0" w:lastRow="0" w:noHBand="0" w:noVBand="1" w:val="04A0"/>
        <w:tblLayout w:type="fixed"/>
        <w:tblW w:type="dxa" w:w="9639"/>
      </w:tblPr>
      <w:tblGrid>
        <w:gridCol w:w="2041"/>
        <w:gridCol w:w="3062"/>
        <w:gridCol w:w="1928"/>
        <w:gridCol w:w="1304"/>
        <w:gridCol w:w="1304"/>
      </w:tblGrid>
      <w:tr>
        <w:trPr>
          <w:tblHeader/>
          <w:cantSplit/>
        </w:trPr>
        <w:tc>
          <w:tcPr>
            <w:tcW w:type="dxa" w:w="2041"/>
            <w:shd w:val="clear" w:color="auto" w:fill="154CE4"/>
            <w:tcMar>
              <w:top w:w="100" w:type="dxa"/>
              <w:start w:w="120" w:type="dxa"/>
              <w:bottom w:w="100" w:type="dxa"/>
              <w:end w:w="120" w:type="dxa"/>
            </w:tcMar>
          </w:tcPr>
          <w:p>
            <w:pPr>
              <w:spacing w:after="0" w:before="0"/>
            </w:pPr>
            <w:r>
              <w:rPr>
                <w:rFonts w:ascii="Calibri" w:hAnsi="Calibri" w:cs="Calibri" w:eastAsia="Calibri"/>
                <w:b/>
                <w:color w:val="FFFFFF"/>
                <w:sz w:val="18"/>
              </w:rPr>
              <w:t>Jalon</w:t>
            </w:r>
          </w:p>
        </w:tc>
        <w:tc>
          <w:tcPr>
            <w:tcW w:type="dxa" w:w="3061"/>
            <w:shd w:val="clear" w:color="auto" w:fill="154CE4"/>
            <w:tcMar>
              <w:top w:w="100" w:type="dxa"/>
              <w:start w:w="120" w:type="dxa"/>
              <w:bottom w:w="100" w:type="dxa"/>
              <w:end w:w="120" w:type="dxa"/>
            </w:tcMar>
          </w:tcPr>
          <w:p>
            <w:pPr>
              <w:spacing w:after="0" w:before="0"/>
            </w:pPr>
            <w:r>
              <w:rPr>
                <w:rFonts w:ascii="Calibri" w:hAnsi="Calibri" w:cs="Calibri" w:eastAsia="Calibri"/>
                <w:b/>
                <w:color w:val="FFFFFF"/>
                <w:sz w:val="18"/>
              </w:rPr>
              <w:t>Livrable attendu</w:t>
            </w:r>
          </w:p>
        </w:tc>
        <w:tc>
          <w:tcPr>
            <w:tcW w:type="dxa" w:w="1928"/>
            <w:shd w:val="clear" w:color="auto" w:fill="154CE4"/>
            <w:tcMar>
              <w:top w:w="100" w:type="dxa"/>
              <w:start w:w="120" w:type="dxa"/>
              <w:bottom w:w="100" w:type="dxa"/>
              <w:end w:w="120" w:type="dxa"/>
            </w:tcMar>
          </w:tcPr>
          <w:p>
            <w:pPr>
              <w:spacing w:after="0" w:before="0"/>
            </w:pPr>
            <w:r>
              <w:rPr>
                <w:rFonts w:ascii="Calibri" w:hAnsi="Calibri" w:cs="Calibri" w:eastAsia="Calibri"/>
                <w:b/>
                <w:color w:val="FFFFFF"/>
                <w:sz w:val="18"/>
              </w:rPr>
              <w:t>Qui fait quoi</w:t>
            </w:r>
          </w:p>
        </w:tc>
        <w:tc>
          <w:tcPr>
            <w:tcW w:type="dxa" w:w="1304"/>
            <w:shd w:val="clear" w:color="auto" w:fill="154CE4"/>
            <w:tcMar>
              <w:top w:w="100" w:type="dxa"/>
              <w:start w:w="120" w:type="dxa"/>
              <w:bottom w:w="100" w:type="dxa"/>
              <w:end w:w="120" w:type="dxa"/>
            </w:tcMar>
          </w:tcPr>
          <w:p>
            <w:pPr>
              <w:spacing w:after="0" w:before="0"/>
            </w:pPr>
            <w:r>
              <w:rPr>
                <w:rFonts w:ascii="Calibri" w:hAnsi="Calibri" w:cs="Calibri" w:eastAsia="Calibri"/>
                <w:b/>
                <w:color w:val="FFFFFF"/>
                <w:sz w:val="18"/>
              </w:rPr>
              <w:t>Date cible</w:t>
            </w:r>
          </w:p>
        </w:tc>
        <w:tc>
          <w:tcPr>
            <w:tcW w:type="dxa" w:w="1304"/>
            <w:shd w:val="clear" w:color="auto" w:fill="154CE4"/>
            <w:tcMar>
              <w:top w:w="100" w:type="dxa"/>
              <w:start w:w="120" w:type="dxa"/>
              <w:bottom w:w="100" w:type="dxa"/>
              <w:end w:w="120" w:type="dxa"/>
            </w:tcMar>
          </w:tcPr>
          <w:p>
            <w:pPr>
              <w:spacing w:after="0" w:before="0"/>
            </w:pPr>
            <w:r>
              <w:rPr>
                <w:rFonts w:ascii="Calibri" w:hAnsi="Calibri" w:cs="Calibri" w:eastAsia="Calibri"/>
                <w:b/>
                <w:color w:val="FFFFFF"/>
                <w:sz w:val="18"/>
              </w:rPr>
              <w:t>Validé par</w:t>
            </w:r>
          </w:p>
        </w:tc>
      </w:tr>
      <w:tr>
        <w:trPr>
          <w:cantSplit/>
        </w:trPr>
        <w:tc>
          <w:tcPr>
            <w:tcW w:type="dxa" w:w="2041"/>
            <w:tcMar>
              <w:top w:w="90" w:type="dxa"/>
              <w:start w:w="120" w:type="dxa"/>
              <w:bottom w:w="90" w:type="dxa"/>
              <w:end w:w="120" w:type="dxa"/>
            </w:tcMar>
          </w:tcPr>
          <w:p>
            <w:pPr>
              <w:spacing w:after="0" w:before="0" w:line="252" w:lineRule="auto"/>
            </w:pPr>
            <w:r>
              <w:rPr>
                <w:rFonts w:ascii="Calibri" w:hAnsi="Calibri" w:cs="Calibri" w:eastAsia="Calibri"/>
                <w:color w:val="1F2933"/>
                <w:sz w:val="18"/>
              </w:rPr>
              <w:t>J1. Cadrage terminé</w:t>
            </w:r>
          </w:p>
        </w:tc>
        <w:tc>
          <w:tcPr>
            <w:tcW w:type="dxa" w:w="3061"/>
            <w:tcMar>
              <w:top w:w="90" w:type="dxa"/>
              <w:start w:w="120" w:type="dxa"/>
              <w:bottom w:w="90" w:type="dxa"/>
              <w:end w:w="120" w:type="dxa"/>
            </w:tcMar>
          </w:tcPr>
          <w:p>
            <w:pPr>
              <w:spacing w:after="0" w:before="0" w:line="252" w:lineRule="auto"/>
            </w:pPr>
            <w:r>
              <w:rPr>
                <w:rFonts w:ascii="Calibri" w:hAnsi="Calibri" w:cs="Calibri" w:eastAsia="Calibri"/>
                <w:color w:val="1F2933"/>
                <w:sz w:val="18"/>
              </w:rPr>
              <w:t>Ateliers, backlog priorisé, spécifications validées</w:t>
            </w:r>
          </w:p>
        </w:tc>
        <w:tc>
          <w:tcPr>
            <w:tcW w:type="dxa" w:w="1928"/>
            <w:tcMar>
              <w:top w:w="90" w:type="dxa"/>
              <w:start w:w="120" w:type="dxa"/>
              <w:bottom w:w="90" w:type="dxa"/>
              <w:end w:w="120" w:type="dxa"/>
            </w:tcMar>
          </w:tcPr>
          <w:p>
            <w:pPr>
              <w:spacing w:after="0" w:before="0" w:line="252" w:lineRule="auto"/>
            </w:pPr>
            <w:r>
              <w:rPr>
                <w:rFonts w:ascii="Calibri" w:hAnsi="Calibri" w:cs="Calibri" w:eastAsia="Calibri"/>
                <w:color w:val="1F2933"/>
                <w:sz w:val="18"/>
              </w:rPr>
              <w:t>Agence, avec le comité projet</w:t>
            </w:r>
          </w:p>
        </w:tc>
        <w:tc>
          <w:tcPr>
            <w:tcW w:type="dxa" w:w="1304"/>
            <w:tcMar>
              <w:top w:w="90" w:type="dxa"/>
              <w:start w:w="120" w:type="dxa"/>
              <w:bottom w:w="90" w:type="dxa"/>
              <w:end w:w="120" w:type="dxa"/>
            </w:tcMar>
          </w:tcPr>
          <w:p>
            <w:pPr>
              <w:spacing w:after="0" w:before="0" w:line="252" w:lineRule="auto"/>
            </w:pPr>
            <w:r>
              <w:rPr>
                <w:rFonts w:ascii="Calibri" w:hAnsi="Calibri" w:cs="Calibri" w:eastAsia="Calibri"/>
                <w:i/>
                <w:color w:val="7A828E"/>
                <w:sz w:val="18"/>
              </w:rPr>
              <w:t>[date]</w:t>
            </w:r>
          </w:p>
        </w:tc>
        <w:tc>
          <w:tcPr>
            <w:tcW w:type="dxa" w:w="1304"/>
            <w:tcMar>
              <w:top w:w="90" w:type="dxa"/>
              <w:start w:w="120" w:type="dxa"/>
              <w:bottom w:w="90" w:type="dxa"/>
              <w:end w:w="120" w:type="dxa"/>
            </w:tcMar>
          </w:tcPr>
          <w:p>
            <w:pPr>
              <w:spacing w:after="0" w:before="0" w:line="252" w:lineRule="auto"/>
            </w:pPr>
            <w:r>
              <w:rPr>
                <w:rFonts w:ascii="Calibri" w:hAnsi="Calibri" w:cs="Calibri" w:eastAsia="Calibri"/>
                <w:i/>
                <w:color w:val="7A828E"/>
                <w:sz w:val="18"/>
              </w:rPr>
              <w:t>[nom]</w:t>
            </w:r>
          </w:p>
        </w:tc>
      </w:tr>
      <w:tr>
        <w:trPr>
          <w:cantSplit/>
        </w:trPr>
        <w:tc>
          <w:tcPr>
            <w:tcW w:type="dxa" w:w="2041"/>
            <w:tcMar>
              <w:top w:w="90" w:type="dxa"/>
              <w:start w:w="120" w:type="dxa"/>
              <w:bottom w:w="90" w:type="dxa"/>
              <w:end w:w="120" w:type="dxa"/>
            </w:tcMar>
            <w:shd w:val="clear" w:color="auto" w:fill="F5F7FA"/>
          </w:tcPr>
          <w:p>
            <w:pPr>
              <w:spacing w:after="0" w:before="0" w:line="252" w:lineRule="auto"/>
            </w:pPr>
            <w:r>
              <w:rPr>
                <w:rFonts w:ascii="Calibri" w:hAnsi="Calibri" w:cs="Calibri" w:eastAsia="Calibri"/>
                <w:color w:val="1F2933"/>
                <w:sz w:val="18"/>
              </w:rPr>
              <w:t>J2. Maquettes validées</w:t>
            </w:r>
          </w:p>
        </w:tc>
        <w:tc>
          <w:tcPr>
            <w:tcW w:type="dxa" w:w="3061"/>
            <w:tcMar>
              <w:top w:w="90" w:type="dxa"/>
              <w:start w:w="120" w:type="dxa"/>
              <w:bottom w:w="90" w:type="dxa"/>
              <w:end w:w="120" w:type="dxa"/>
            </w:tcMar>
            <w:shd w:val="clear" w:color="auto" w:fill="F5F7FA"/>
          </w:tcPr>
          <w:p>
            <w:pPr>
              <w:spacing w:after="0" w:before="0" w:line="252" w:lineRule="auto"/>
            </w:pPr>
            <w:r>
              <w:rPr>
                <w:rFonts w:ascii="Calibri" w:hAnsi="Calibri" w:cs="Calibri" w:eastAsia="Calibri"/>
                <w:color w:val="1F2933"/>
                <w:sz w:val="18"/>
              </w:rPr>
              <w:t>Maquettes de tous les écrans et prototype cliquable</w:t>
            </w:r>
          </w:p>
        </w:tc>
        <w:tc>
          <w:tcPr>
            <w:tcW w:type="dxa" w:w="1928"/>
            <w:tcMar>
              <w:top w:w="90" w:type="dxa"/>
              <w:start w:w="120" w:type="dxa"/>
              <w:bottom w:w="90" w:type="dxa"/>
              <w:end w:w="120" w:type="dxa"/>
            </w:tcMar>
            <w:shd w:val="clear" w:color="auto" w:fill="F5F7FA"/>
          </w:tcPr>
          <w:p>
            <w:pPr>
              <w:spacing w:after="0" w:before="0" w:line="252" w:lineRule="auto"/>
            </w:pPr>
            <w:r>
              <w:rPr>
                <w:rFonts w:ascii="Calibri" w:hAnsi="Calibri" w:cs="Calibri" w:eastAsia="Calibri"/>
                <w:color w:val="1F2933"/>
                <w:sz w:val="18"/>
              </w:rPr>
              <w:t>Agence, validation par le client</w:t>
            </w:r>
          </w:p>
        </w:tc>
        <w:tc>
          <w:tcPr>
            <w:tcW w:type="dxa" w:w="1304"/>
            <w:tcMar>
              <w:top w:w="90" w:type="dxa"/>
              <w:start w:w="120" w:type="dxa"/>
              <w:bottom w:w="90" w:type="dxa"/>
              <w:end w:w="120" w:type="dxa"/>
            </w:tcMar>
            <w:shd w:val="clear" w:color="auto" w:fill="F5F7FA"/>
          </w:tcPr>
          <w:p>
            <w:pPr>
              <w:spacing w:after="0" w:before="0" w:line="252" w:lineRule="auto"/>
            </w:pPr>
            <w:r>
              <w:rPr>
                <w:rFonts w:ascii="Calibri" w:hAnsi="Calibri" w:cs="Calibri" w:eastAsia="Calibri"/>
                <w:i/>
                <w:color w:val="7A828E"/>
                <w:sz w:val="18"/>
              </w:rPr>
              <w:t>[date]</w:t>
            </w:r>
          </w:p>
        </w:tc>
        <w:tc>
          <w:tcPr>
            <w:tcW w:type="dxa" w:w="1304"/>
            <w:tcMar>
              <w:top w:w="90" w:type="dxa"/>
              <w:start w:w="120" w:type="dxa"/>
              <w:bottom w:w="90" w:type="dxa"/>
              <w:end w:w="120" w:type="dxa"/>
            </w:tcMar>
            <w:shd w:val="clear" w:color="auto" w:fill="F5F7FA"/>
          </w:tcPr>
          <w:p>
            <w:pPr>
              <w:spacing w:after="0" w:before="0" w:line="252" w:lineRule="auto"/>
            </w:pPr>
            <w:r>
              <w:rPr>
                <w:rFonts w:ascii="Calibri" w:hAnsi="Calibri" w:cs="Calibri" w:eastAsia="Calibri"/>
                <w:i/>
                <w:color w:val="7A828E"/>
                <w:sz w:val="18"/>
              </w:rPr>
              <w:t>[nom]</w:t>
            </w:r>
          </w:p>
        </w:tc>
      </w:tr>
      <w:tr>
        <w:trPr>
          <w:cantSplit/>
        </w:trPr>
        <w:tc>
          <w:tcPr>
            <w:tcW w:type="dxa" w:w="2041"/>
            <w:tcMar>
              <w:top w:w="90" w:type="dxa"/>
              <w:start w:w="120" w:type="dxa"/>
              <w:bottom w:w="90" w:type="dxa"/>
              <w:end w:w="120" w:type="dxa"/>
            </w:tcMar>
          </w:tcPr>
          <w:p>
            <w:pPr>
              <w:spacing w:after="0" w:before="0" w:line="252" w:lineRule="auto"/>
            </w:pPr>
            <w:r>
              <w:rPr>
                <w:rFonts w:ascii="Calibri" w:hAnsi="Calibri" w:cs="Calibri" w:eastAsia="Calibri"/>
                <w:color w:val="1F2933"/>
                <w:sz w:val="18"/>
              </w:rPr>
              <w:t>J3. Première version testable</w:t>
            </w:r>
          </w:p>
        </w:tc>
        <w:tc>
          <w:tcPr>
            <w:tcW w:type="dxa" w:w="3061"/>
            <w:tcMar>
              <w:top w:w="90" w:type="dxa"/>
              <w:start w:w="120" w:type="dxa"/>
              <w:bottom w:w="90" w:type="dxa"/>
              <w:end w:w="120" w:type="dxa"/>
            </w:tcMar>
          </w:tcPr>
          <w:p>
            <w:pPr>
              <w:spacing w:after="0" w:before="0" w:line="252" w:lineRule="auto"/>
            </w:pPr>
            <w:r>
              <w:rPr>
                <w:rFonts w:ascii="Calibri" w:hAnsi="Calibri" w:cs="Calibri" w:eastAsia="Calibri"/>
                <w:color w:val="1F2933"/>
                <w:sz w:val="18"/>
              </w:rPr>
              <w:t>Application installable sur iOS et Android, parcours principal complet</w:t>
            </w:r>
          </w:p>
        </w:tc>
        <w:tc>
          <w:tcPr>
            <w:tcW w:type="dxa" w:w="1928"/>
            <w:tcMar>
              <w:top w:w="90" w:type="dxa"/>
              <w:start w:w="120" w:type="dxa"/>
              <w:bottom w:w="90" w:type="dxa"/>
              <w:end w:w="120" w:type="dxa"/>
            </w:tcMar>
          </w:tcPr>
          <w:p>
            <w:pPr>
              <w:spacing w:after="0" w:before="0" w:line="252" w:lineRule="auto"/>
            </w:pPr>
            <w:r>
              <w:rPr>
                <w:rFonts w:ascii="Calibri" w:hAnsi="Calibri" w:cs="Calibri" w:eastAsia="Calibri"/>
                <w:color w:val="1F2933"/>
                <w:sz w:val="18"/>
              </w:rPr>
              <w:t>Agence</w:t>
            </w:r>
          </w:p>
        </w:tc>
        <w:tc>
          <w:tcPr>
            <w:tcW w:type="dxa" w:w="1304"/>
            <w:tcMar>
              <w:top w:w="90" w:type="dxa"/>
              <w:start w:w="120" w:type="dxa"/>
              <w:bottom w:w="90" w:type="dxa"/>
              <w:end w:w="120" w:type="dxa"/>
            </w:tcMar>
          </w:tcPr>
          <w:p>
            <w:pPr>
              <w:spacing w:after="0" w:before="0" w:line="252" w:lineRule="auto"/>
            </w:pPr>
            <w:r>
              <w:rPr>
                <w:rFonts w:ascii="Calibri" w:hAnsi="Calibri" w:cs="Calibri" w:eastAsia="Calibri"/>
                <w:i/>
                <w:color w:val="7A828E"/>
                <w:sz w:val="18"/>
              </w:rPr>
              <w:t>[date]</w:t>
            </w:r>
          </w:p>
        </w:tc>
        <w:tc>
          <w:tcPr>
            <w:tcW w:type="dxa" w:w="1304"/>
            <w:tcMar>
              <w:top w:w="90" w:type="dxa"/>
              <w:start w:w="120" w:type="dxa"/>
              <w:bottom w:w="90" w:type="dxa"/>
              <w:end w:w="120" w:type="dxa"/>
            </w:tcMar>
          </w:tcPr>
          <w:p>
            <w:pPr>
              <w:spacing w:after="0" w:before="0" w:line="252" w:lineRule="auto"/>
            </w:pPr>
            <w:r>
              <w:rPr>
                <w:rFonts w:ascii="Calibri" w:hAnsi="Calibri" w:cs="Calibri" w:eastAsia="Calibri"/>
                <w:i/>
                <w:color w:val="7A828E"/>
                <w:sz w:val="18"/>
              </w:rPr>
              <w:t>[nom]</w:t>
            </w:r>
          </w:p>
        </w:tc>
      </w:tr>
      <w:tr>
        <w:trPr>
          <w:cantSplit/>
        </w:trPr>
        <w:tc>
          <w:tcPr>
            <w:tcW w:type="dxa" w:w="2041"/>
            <w:tcMar>
              <w:top w:w="90" w:type="dxa"/>
              <w:start w:w="120" w:type="dxa"/>
              <w:bottom w:w="90" w:type="dxa"/>
              <w:end w:w="120" w:type="dxa"/>
            </w:tcMar>
            <w:shd w:val="clear" w:color="auto" w:fill="F5F7FA"/>
          </w:tcPr>
          <w:p>
            <w:pPr>
              <w:spacing w:after="0" w:before="0" w:line="252" w:lineRule="auto"/>
            </w:pPr>
            <w:r>
              <w:rPr>
                <w:rFonts w:ascii="Calibri" w:hAnsi="Calibri" w:cs="Calibri" w:eastAsia="Calibri"/>
                <w:color w:val="1F2933"/>
                <w:sz w:val="18"/>
              </w:rPr>
              <w:t>J4. Back-office livré</w:t>
            </w:r>
          </w:p>
        </w:tc>
        <w:tc>
          <w:tcPr>
            <w:tcW w:type="dxa" w:w="3061"/>
            <w:tcMar>
              <w:top w:w="90" w:type="dxa"/>
              <w:start w:w="120" w:type="dxa"/>
              <w:bottom w:w="90" w:type="dxa"/>
              <w:end w:w="120" w:type="dxa"/>
            </w:tcMar>
            <w:shd w:val="clear" w:color="auto" w:fill="F5F7FA"/>
          </w:tcPr>
          <w:p>
            <w:pPr>
              <w:spacing w:after="0" w:before="0" w:line="252" w:lineRule="auto"/>
            </w:pPr>
            <w:r>
              <w:rPr>
                <w:rFonts w:ascii="Calibri" w:hAnsi="Calibri" w:cs="Calibri" w:eastAsia="Calibri"/>
                <w:color w:val="1F2933"/>
                <w:sz w:val="18"/>
              </w:rPr>
              <w:t>Administration des restaurants, des créneaux et des réservations</w:t>
            </w:r>
          </w:p>
        </w:tc>
        <w:tc>
          <w:tcPr>
            <w:tcW w:type="dxa" w:w="1928"/>
            <w:tcMar>
              <w:top w:w="90" w:type="dxa"/>
              <w:start w:w="120" w:type="dxa"/>
              <w:bottom w:w="90" w:type="dxa"/>
              <w:end w:w="120" w:type="dxa"/>
            </w:tcMar>
            <w:shd w:val="clear" w:color="auto" w:fill="F5F7FA"/>
          </w:tcPr>
          <w:p>
            <w:pPr>
              <w:spacing w:after="0" w:before="0" w:line="252" w:lineRule="auto"/>
            </w:pPr>
            <w:r>
              <w:rPr>
                <w:rFonts w:ascii="Calibri" w:hAnsi="Calibri" w:cs="Calibri" w:eastAsia="Calibri"/>
                <w:color w:val="1F2933"/>
                <w:sz w:val="18"/>
              </w:rPr>
              <w:t>Agence</w:t>
            </w:r>
          </w:p>
        </w:tc>
        <w:tc>
          <w:tcPr>
            <w:tcW w:type="dxa" w:w="1304"/>
            <w:tcMar>
              <w:top w:w="90" w:type="dxa"/>
              <w:start w:w="120" w:type="dxa"/>
              <w:bottom w:w="90" w:type="dxa"/>
              <w:end w:w="120" w:type="dxa"/>
            </w:tcMar>
            <w:shd w:val="clear" w:color="auto" w:fill="F5F7FA"/>
          </w:tcPr>
          <w:p>
            <w:pPr>
              <w:spacing w:after="0" w:before="0" w:line="252" w:lineRule="auto"/>
            </w:pPr>
            <w:r>
              <w:rPr>
                <w:rFonts w:ascii="Calibri" w:hAnsi="Calibri" w:cs="Calibri" w:eastAsia="Calibri"/>
                <w:i/>
                <w:color w:val="7A828E"/>
                <w:sz w:val="18"/>
              </w:rPr>
              <w:t>[date]</w:t>
            </w:r>
          </w:p>
        </w:tc>
        <w:tc>
          <w:tcPr>
            <w:tcW w:type="dxa" w:w="1304"/>
            <w:tcMar>
              <w:top w:w="90" w:type="dxa"/>
              <w:start w:w="120" w:type="dxa"/>
              <w:bottom w:w="90" w:type="dxa"/>
              <w:end w:w="120" w:type="dxa"/>
            </w:tcMar>
            <w:shd w:val="clear" w:color="auto" w:fill="F5F7FA"/>
          </w:tcPr>
          <w:p>
            <w:pPr>
              <w:spacing w:after="0" w:before="0" w:line="252" w:lineRule="auto"/>
            </w:pPr>
            <w:r>
              <w:rPr>
                <w:rFonts w:ascii="Calibri" w:hAnsi="Calibri" w:cs="Calibri" w:eastAsia="Calibri"/>
                <w:i/>
                <w:color w:val="7A828E"/>
                <w:sz w:val="18"/>
              </w:rPr>
              <w:t>[nom]</w:t>
            </w:r>
          </w:p>
        </w:tc>
      </w:tr>
      <w:tr>
        <w:trPr>
          <w:cantSplit/>
        </w:trPr>
        <w:tc>
          <w:tcPr>
            <w:tcW w:type="dxa" w:w="2041"/>
            <w:tcMar>
              <w:top w:w="90" w:type="dxa"/>
              <w:start w:w="120" w:type="dxa"/>
              <w:bottom w:w="90" w:type="dxa"/>
              <w:end w:w="120" w:type="dxa"/>
            </w:tcMar>
          </w:tcPr>
          <w:p>
            <w:pPr>
              <w:spacing w:after="0" w:before="0" w:line="252" w:lineRule="auto"/>
            </w:pPr>
            <w:r>
              <w:rPr>
                <w:rFonts w:ascii="Calibri" w:hAnsi="Calibri" w:cs="Calibri" w:eastAsia="Calibri"/>
                <w:color w:val="1F2933"/>
                <w:sz w:val="18"/>
              </w:rPr>
              <w:t>J5. Recette terminée</w:t>
            </w:r>
          </w:p>
        </w:tc>
        <w:tc>
          <w:tcPr>
            <w:tcW w:type="dxa" w:w="3061"/>
            <w:tcMar>
              <w:top w:w="90" w:type="dxa"/>
              <w:start w:w="120" w:type="dxa"/>
              <w:bottom w:w="90" w:type="dxa"/>
              <w:end w:w="120" w:type="dxa"/>
            </w:tcMar>
          </w:tcPr>
          <w:p>
            <w:pPr>
              <w:spacing w:after="0" w:before="0" w:line="252" w:lineRule="auto"/>
            </w:pPr>
            <w:r>
              <w:rPr>
                <w:rFonts w:ascii="Calibri" w:hAnsi="Calibri" w:cs="Calibri" w:eastAsia="Calibri"/>
                <w:color w:val="1F2933"/>
                <w:sz w:val="18"/>
              </w:rPr>
              <w:t>Anomalies bloquantes et majeures corrigées, procès-verbal signé</w:t>
            </w:r>
          </w:p>
        </w:tc>
        <w:tc>
          <w:tcPr>
            <w:tcW w:type="dxa" w:w="1928"/>
            <w:tcMar>
              <w:top w:w="90" w:type="dxa"/>
              <w:start w:w="120" w:type="dxa"/>
              <w:bottom w:w="90" w:type="dxa"/>
              <w:end w:w="120" w:type="dxa"/>
            </w:tcMar>
          </w:tcPr>
          <w:p>
            <w:pPr>
              <w:spacing w:after="0" w:before="0" w:line="252" w:lineRule="auto"/>
            </w:pPr>
            <w:r>
              <w:rPr>
                <w:rFonts w:ascii="Calibri" w:hAnsi="Calibri" w:cs="Calibri" w:eastAsia="Calibri"/>
                <w:color w:val="1F2933"/>
                <w:sz w:val="18"/>
              </w:rPr>
              <w:t>Client, avec l’agence</w:t>
            </w:r>
          </w:p>
        </w:tc>
        <w:tc>
          <w:tcPr>
            <w:tcW w:type="dxa" w:w="1304"/>
            <w:tcMar>
              <w:top w:w="90" w:type="dxa"/>
              <w:start w:w="120" w:type="dxa"/>
              <w:bottom w:w="90" w:type="dxa"/>
              <w:end w:w="120" w:type="dxa"/>
            </w:tcMar>
          </w:tcPr>
          <w:p>
            <w:pPr>
              <w:spacing w:after="0" w:before="0" w:line="252" w:lineRule="auto"/>
            </w:pPr>
            <w:r>
              <w:rPr>
                <w:rFonts w:ascii="Calibri" w:hAnsi="Calibri" w:cs="Calibri" w:eastAsia="Calibri"/>
                <w:i/>
                <w:color w:val="7A828E"/>
                <w:sz w:val="18"/>
              </w:rPr>
              <w:t>[date]</w:t>
            </w:r>
          </w:p>
        </w:tc>
        <w:tc>
          <w:tcPr>
            <w:tcW w:type="dxa" w:w="1304"/>
            <w:tcMar>
              <w:top w:w="90" w:type="dxa"/>
              <w:start w:w="120" w:type="dxa"/>
              <w:bottom w:w="90" w:type="dxa"/>
              <w:end w:w="120" w:type="dxa"/>
            </w:tcMar>
          </w:tcPr>
          <w:p>
            <w:pPr>
              <w:spacing w:after="0" w:before="0" w:line="252" w:lineRule="auto"/>
            </w:pPr>
            <w:r>
              <w:rPr>
                <w:rFonts w:ascii="Calibri" w:hAnsi="Calibri" w:cs="Calibri" w:eastAsia="Calibri"/>
                <w:i/>
                <w:color w:val="7A828E"/>
                <w:sz w:val="18"/>
              </w:rPr>
              <w:t>[nom]</w:t>
            </w:r>
          </w:p>
        </w:tc>
      </w:tr>
      <w:tr>
        <w:trPr>
          <w:cantSplit/>
        </w:trPr>
        <w:tc>
          <w:tcPr>
            <w:tcW w:type="dxa" w:w="2041"/>
            <w:tcMar>
              <w:top w:w="90" w:type="dxa"/>
              <w:start w:w="120" w:type="dxa"/>
              <w:bottom w:w="90" w:type="dxa"/>
              <w:end w:w="120" w:type="dxa"/>
            </w:tcMar>
            <w:shd w:val="clear" w:color="auto" w:fill="F5F7FA"/>
          </w:tcPr>
          <w:p>
            <w:pPr>
              <w:spacing w:after="0" w:before="0" w:line="252" w:lineRule="auto"/>
            </w:pPr>
            <w:r>
              <w:rPr>
                <w:rFonts w:ascii="Calibri" w:hAnsi="Calibri" w:cs="Calibri" w:eastAsia="Calibri"/>
                <w:color w:val="1F2933"/>
                <w:sz w:val="18"/>
              </w:rPr>
              <w:t>J6. Publication</w:t>
            </w:r>
          </w:p>
        </w:tc>
        <w:tc>
          <w:tcPr>
            <w:tcW w:type="dxa" w:w="3061"/>
            <w:tcMar>
              <w:top w:w="90" w:type="dxa"/>
              <w:start w:w="120" w:type="dxa"/>
              <w:bottom w:w="90" w:type="dxa"/>
              <w:end w:w="120" w:type="dxa"/>
            </w:tcMar>
            <w:shd w:val="clear" w:color="auto" w:fill="F5F7FA"/>
          </w:tcPr>
          <w:p>
            <w:pPr>
              <w:spacing w:after="0" w:before="0" w:line="252" w:lineRule="auto"/>
            </w:pPr>
            <w:r>
              <w:rPr>
                <w:rFonts w:ascii="Calibri" w:hAnsi="Calibri" w:cs="Calibri" w:eastAsia="Calibri"/>
                <w:color w:val="1F2933"/>
                <w:sz w:val="18"/>
              </w:rPr>
              <w:t>Application en ligne sur l’App Store et Google Play</w:t>
            </w:r>
          </w:p>
        </w:tc>
        <w:tc>
          <w:tcPr>
            <w:tcW w:type="dxa" w:w="1928"/>
            <w:tcMar>
              <w:top w:w="90" w:type="dxa"/>
              <w:start w:w="120" w:type="dxa"/>
              <w:bottom w:w="90" w:type="dxa"/>
              <w:end w:w="120" w:type="dxa"/>
            </w:tcMar>
            <w:shd w:val="clear" w:color="auto" w:fill="F5F7FA"/>
          </w:tcPr>
          <w:p>
            <w:pPr>
              <w:spacing w:after="0" w:before="0" w:line="252" w:lineRule="auto"/>
            </w:pPr>
            <w:r>
              <w:rPr>
                <w:rFonts w:ascii="Calibri" w:hAnsi="Calibri" w:cs="Calibri" w:eastAsia="Calibri"/>
                <w:color w:val="1F2933"/>
                <w:sz w:val="18"/>
              </w:rPr>
              <w:t>Agence, comptes du client</w:t>
            </w:r>
          </w:p>
        </w:tc>
        <w:tc>
          <w:tcPr>
            <w:tcW w:type="dxa" w:w="1304"/>
            <w:tcMar>
              <w:top w:w="90" w:type="dxa"/>
              <w:start w:w="120" w:type="dxa"/>
              <w:bottom w:w="90" w:type="dxa"/>
              <w:end w:w="120" w:type="dxa"/>
            </w:tcMar>
            <w:shd w:val="clear" w:color="auto" w:fill="F5F7FA"/>
          </w:tcPr>
          <w:p>
            <w:pPr>
              <w:spacing w:after="0" w:before="0" w:line="252" w:lineRule="auto"/>
            </w:pPr>
            <w:r>
              <w:rPr>
                <w:rFonts w:ascii="Calibri" w:hAnsi="Calibri" w:cs="Calibri" w:eastAsia="Calibri"/>
                <w:i/>
                <w:color w:val="7A828E"/>
                <w:sz w:val="18"/>
              </w:rPr>
              <w:t>[date]</w:t>
            </w:r>
          </w:p>
        </w:tc>
        <w:tc>
          <w:tcPr>
            <w:tcW w:type="dxa" w:w="1304"/>
            <w:tcMar>
              <w:top w:w="90" w:type="dxa"/>
              <w:start w:w="120" w:type="dxa"/>
              <w:bottom w:w="90" w:type="dxa"/>
              <w:end w:w="120" w:type="dxa"/>
            </w:tcMar>
            <w:shd w:val="clear" w:color="auto" w:fill="F5F7FA"/>
          </w:tcPr>
          <w:p>
            <w:pPr>
              <w:spacing w:after="0" w:before="0" w:line="252" w:lineRule="auto"/>
            </w:pPr>
            <w:r>
              <w:rPr>
                <w:rFonts w:ascii="Calibri" w:hAnsi="Calibri" w:cs="Calibri" w:eastAsia="Calibri"/>
                <w:i/>
                <w:color w:val="7A828E"/>
                <w:sz w:val="18"/>
              </w:rPr>
              <w:t>[nom]</w:t>
            </w:r>
          </w:p>
        </w:tc>
      </w:tr>
      <w:tr>
        <w:trPr>
          <w:cantSplit/>
        </w:trPr>
        <w:tc>
          <w:tcPr>
            <w:tcW w:type="dxa" w:w="2041"/>
            <w:tcMar>
              <w:top w:w="90" w:type="dxa"/>
              <w:start w:w="120" w:type="dxa"/>
              <w:bottom w:w="90" w:type="dxa"/>
              <w:end w:w="120" w:type="dxa"/>
            </w:tcMar>
          </w:tcPr>
          <w:p>
            <w:pPr>
              <w:spacing w:after="0" w:before="0" w:line="252" w:lineRule="auto"/>
            </w:pPr>
            <w:r>
              <w:rPr>
                <w:rFonts w:ascii="Calibri" w:hAnsi="Calibri" w:cs="Calibri" w:eastAsia="Calibri"/>
                <w:color w:val="1F2933"/>
                <w:sz w:val="18"/>
              </w:rPr>
              <w:t>J7. Fin de garantie</w:t>
            </w:r>
          </w:p>
        </w:tc>
        <w:tc>
          <w:tcPr>
            <w:tcW w:type="dxa" w:w="3061"/>
            <w:tcMar>
              <w:top w:w="90" w:type="dxa"/>
              <w:start w:w="120" w:type="dxa"/>
              <w:bottom w:w="90" w:type="dxa"/>
              <w:end w:w="120" w:type="dxa"/>
            </w:tcMar>
          </w:tcPr>
          <w:p>
            <w:pPr>
              <w:spacing w:after="0" w:before="0" w:line="252" w:lineRule="auto"/>
            </w:pPr>
            <w:r>
              <w:rPr>
                <w:rFonts w:ascii="Calibri" w:hAnsi="Calibri" w:cs="Calibri" w:eastAsia="Calibri"/>
                <w:color w:val="1F2933"/>
                <w:sz w:val="18"/>
              </w:rPr>
              <w:t>Bilan d’usage, transfert des accès, plan de maintenance</w:t>
            </w:r>
          </w:p>
        </w:tc>
        <w:tc>
          <w:tcPr>
            <w:tcW w:type="dxa" w:w="1928"/>
            <w:tcMar>
              <w:top w:w="90" w:type="dxa"/>
              <w:start w:w="120" w:type="dxa"/>
              <w:bottom w:w="90" w:type="dxa"/>
              <w:end w:w="120" w:type="dxa"/>
            </w:tcMar>
          </w:tcPr>
          <w:p>
            <w:pPr>
              <w:spacing w:after="0" w:before="0" w:line="252" w:lineRule="auto"/>
            </w:pPr>
            <w:r>
              <w:rPr>
                <w:rFonts w:ascii="Calibri" w:hAnsi="Calibri" w:cs="Calibri" w:eastAsia="Calibri"/>
                <w:color w:val="1F2933"/>
                <w:sz w:val="18"/>
              </w:rPr>
              <w:t>Agence et client</w:t>
            </w:r>
          </w:p>
        </w:tc>
        <w:tc>
          <w:tcPr>
            <w:tcW w:type="dxa" w:w="1304"/>
            <w:tcMar>
              <w:top w:w="90" w:type="dxa"/>
              <w:start w:w="120" w:type="dxa"/>
              <w:bottom w:w="90" w:type="dxa"/>
              <w:end w:w="120" w:type="dxa"/>
            </w:tcMar>
          </w:tcPr>
          <w:p>
            <w:pPr>
              <w:spacing w:after="0" w:before="0" w:line="252" w:lineRule="auto"/>
            </w:pPr>
            <w:r>
              <w:rPr>
                <w:rFonts w:ascii="Calibri" w:hAnsi="Calibri" w:cs="Calibri" w:eastAsia="Calibri"/>
                <w:i/>
                <w:color w:val="7A828E"/>
                <w:sz w:val="18"/>
              </w:rPr>
              <w:t>[date]</w:t>
            </w:r>
          </w:p>
        </w:tc>
        <w:tc>
          <w:tcPr>
            <w:tcW w:type="dxa" w:w="1304"/>
            <w:tcMar>
              <w:top w:w="90" w:type="dxa"/>
              <w:start w:w="120" w:type="dxa"/>
              <w:bottom w:w="90" w:type="dxa"/>
              <w:end w:w="120" w:type="dxa"/>
            </w:tcMar>
          </w:tcPr>
          <w:p>
            <w:pPr>
              <w:spacing w:after="0" w:before="0" w:line="252" w:lineRule="auto"/>
            </w:pPr>
            <w:r>
              <w:rPr>
                <w:rFonts w:ascii="Calibri" w:hAnsi="Calibri" w:cs="Calibri" w:eastAsia="Calibri"/>
                <w:i/>
                <w:color w:val="7A828E"/>
                <w:sz w:val="18"/>
              </w:rPr>
              <w:t>[nom]</w:t>
            </w:r>
          </w:p>
        </w:tc>
      </w:tr>
      <w:tr>
        <w:trPr>
          <w:cantSplit/>
        </w:trPr>
        <w:tc>
          <w:tcPr>
            <w:tcW w:type="dxa" w:w="2041"/>
            <w:tcMar>
              <w:top w:w="90" w:type="dxa"/>
              <w:start w:w="120" w:type="dxa"/>
              <w:bottom w:w="90" w:type="dxa"/>
              <w:end w:w="120" w:type="dxa"/>
            </w:tcMar>
            <w:shd w:val="clear" w:color="auto" w:fill="F5F7FA"/>
          </w:tcPr>
          <w:p>
            <w:pPr>
              <w:spacing w:after="0" w:before="0" w:line="252" w:lineRule="auto"/>
            </w:pPr>
            <w:r>
              <w:rPr>
                <w:rFonts w:ascii="Calibri" w:hAnsi="Calibri" w:cs="Calibri" w:eastAsia="Calibri"/>
                <w:i/>
                <w:color w:val="7A828E"/>
                <w:sz w:val="18"/>
              </w:rPr>
              <w:t>[à compléter]</w:t>
            </w:r>
          </w:p>
        </w:tc>
        <w:tc>
          <w:tcPr>
            <w:tcW w:type="dxa" w:w="3061"/>
            <w:tcMar>
              <w:top w:w="90" w:type="dxa"/>
              <w:start w:w="120" w:type="dxa"/>
              <w:bottom w:w="90" w:type="dxa"/>
              <w:end w:w="120" w:type="dxa"/>
            </w:tcMar>
            <w:shd w:val="clear" w:color="auto" w:fill="F5F7FA"/>
          </w:tcPr>
          <w:p>
            <w:pPr>
              <w:spacing w:after="0" w:before="0" w:line="252" w:lineRule="auto"/>
            </w:pPr>
            <w:r>
              <w:rPr>
                <w:rFonts w:ascii="Calibri" w:hAnsi="Calibri" w:cs="Calibri" w:eastAsia="Calibri"/>
                <w:i/>
                <w:color w:val="7A828E"/>
                <w:sz w:val="18"/>
              </w:rPr>
              <w:t>[livrable attendu]</w:t>
            </w:r>
          </w:p>
        </w:tc>
        <w:tc>
          <w:tcPr>
            <w:tcW w:type="dxa" w:w="1928"/>
            <w:tcMar>
              <w:top w:w="90" w:type="dxa"/>
              <w:start w:w="120" w:type="dxa"/>
              <w:bottom w:w="90" w:type="dxa"/>
              <w:end w:w="120" w:type="dxa"/>
            </w:tcMar>
            <w:shd w:val="clear" w:color="auto" w:fill="F5F7FA"/>
          </w:tcPr>
          <w:p>
            <w:pPr>
              <w:spacing w:after="0" w:before="0" w:line="252" w:lineRule="auto"/>
            </w:pPr>
            <w:r>
              <w:rPr>
                <w:rFonts w:ascii="Calibri" w:hAnsi="Calibri" w:cs="Calibri" w:eastAsia="Calibri"/>
                <w:i/>
                <w:color w:val="7A828E"/>
                <w:sz w:val="18"/>
              </w:rPr>
              <w:t>[qui]</w:t>
            </w:r>
          </w:p>
        </w:tc>
        <w:tc>
          <w:tcPr>
            <w:tcW w:type="dxa" w:w="1304"/>
            <w:tcMar>
              <w:top w:w="90" w:type="dxa"/>
              <w:start w:w="120" w:type="dxa"/>
              <w:bottom w:w="90" w:type="dxa"/>
              <w:end w:w="120" w:type="dxa"/>
            </w:tcMar>
            <w:shd w:val="clear" w:color="auto" w:fill="F5F7FA"/>
          </w:tcPr>
          <w:p>
            <w:pPr>
              <w:spacing w:after="0" w:before="0" w:line="252" w:lineRule="auto"/>
            </w:pPr>
            <w:r>
              <w:rPr>
                <w:rFonts w:ascii="Calibri" w:hAnsi="Calibri" w:cs="Calibri" w:eastAsia="Calibri"/>
                <w:i/>
                <w:color w:val="7A828E"/>
                <w:sz w:val="18"/>
              </w:rPr>
              <w:t>[date]</w:t>
            </w:r>
          </w:p>
        </w:tc>
        <w:tc>
          <w:tcPr>
            <w:tcW w:type="dxa" w:w="1304"/>
            <w:tcMar>
              <w:top w:w="90" w:type="dxa"/>
              <w:start w:w="120" w:type="dxa"/>
              <w:bottom w:w="90" w:type="dxa"/>
              <w:end w:w="120" w:type="dxa"/>
            </w:tcMar>
            <w:shd w:val="clear" w:color="auto" w:fill="F5F7FA"/>
          </w:tcPr>
          <w:p>
            <w:pPr>
              <w:spacing w:after="0" w:before="0" w:line="252" w:lineRule="auto"/>
            </w:pPr>
            <w:r>
              <w:rPr>
                <w:rFonts w:ascii="Calibri" w:hAnsi="Calibri" w:cs="Calibri" w:eastAsia="Calibri"/>
                <w:i/>
                <w:color w:val="7A828E"/>
                <w:sz w:val="18"/>
              </w:rPr>
              <w:t>[nom]</w:t>
            </w:r>
          </w:p>
        </w:tc>
      </w:tr>
    </w:tbl>
    <w:p>
      <w:pPr>
        <w:spacing w:after="0"/>
      </w:pPr>
    </w:p>
    <w:p>
      <w:pPr>
        <w:pStyle w:val="EtiquetteAAM"/>
      </w:pPr>
      <w:r>
        <w:t>Votre réponse</w:t>
      </w:r>
    </w:p>
    <w:tbl>
      <w:tblPr>
        <w:jc w:val="left"/>
        <w:tblLayout w:type="fixed"/>
        <w:tblLook w:firstColumn="1" w:firstRow="1" w:lastColumn="0" w:lastRow="0" w:noHBand="0" w:noVBand="1" w:val="04A0"/>
        <w:tblLayout w:type="fixed"/>
        <w:tblW w:type="dxa" w:w="9639"/>
      </w:tblPr>
      <w:tblGrid>
        <w:gridCol w:w="9639"/>
      </w:tblGrid>
      <w:tr>
        <w:tc>
          <w:tcPr>
            <w:tcW w:type="dxa" w:w="9638"/>
            <w:tcBorders>
              <w:top w:val="single" w:sz="4" w:space="0" w:color="DDE1E6"/>
              <w:left w:val="single" w:sz="4" w:space="0" w:color="DDE1E6"/>
              <w:bottom w:val="single" w:sz="4" w:space="0" w:color="DDE1E6"/>
              <w:right w:val="single" w:sz="4" w:space="0" w:color="DDE1E6"/>
            </w:tcBorders>
            <w:tcMar>
              <w:top w:w="140" w:type="dxa"/>
              <w:start w:w="200" w:type="dxa"/>
              <w:bottom w:w="140" w:type="dxa"/>
              <w:end w:w="200" w:type="dxa"/>
            </w:tcMar>
            <w:shd w:val="clear" w:color="auto" w:fill="F7F8FA"/>
          </w:tcPr>
          <w:p>
            <w:pPr>
              <w:spacing w:after="40"/>
            </w:pPr>
            <w:r>
              <w:rPr>
                <w:rFonts w:ascii="Calibri" w:hAnsi="Calibri" w:cs="Calibri" w:eastAsia="Calibri"/>
                <w:i/>
                <w:color w:val="7A828E"/>
                <w:sz w:val="21"/>
              </w:rPr>
              <w:t>[à compléter]</w:t>
            </w:r>
          </w:p>
          <w:p>
            <w:pPr>
              <w:spacing w:after="40"/>
            </w:pPr>
            <w:r>
              <w:rPr>
                <w:rFonts w:ascii="Calibri" w:hAnsi="Calibri" w:cs="Calibri" w:eastAsia="Calibri"/>
                <w:sz w:val="21"/>
              </w:rPr>
            </w:r>
          </w:p>
          <w:p>
            <w:pPr>
              <w:spacing w:after="40"/>
            </w:pPr>
            <w:r>
              <w:rPr>
                <w:rFonts w:ascii="Calibri" w:hAnsi="Calibri" w:cs="Calibri" w:eastAsia="Calibri"/>
                <w:sz w:val="21"/>
              </w:rPr>
            </w:r>
          </w:p>
          <w:p>
            <w:pPr>
              <w:spacing w:after="40"/>
            </w:pPr>
            <w:r>
              <w:rPr>
                <w:rFonts w:ascii="Calibri" w:hAnsi="Calibri" w:cs="Calibri" w:eastAsia="Calibri"/>
                <w:sz w:val="21"/>
              </w:rPr>
            </w:r>
          </w:p>
        </w:tc>
      </w:tr>
    </w:tbl>
    <w:p>
      <w:pPr>
        <w:spacing w:after="0" w:before="0"/>
      </w:pPr>
    </w:p>
    <w:p>
      <w:r>
        <w:br w:type="page"/>
      </w:r>
    </w:p>
    <w:p>
      <w:pPr>
        <w:pStyle w:val="Heading1"/>
      </w:pPr>
      <w:r>
        <w:t>11. Budget et modalités</w:t>
      </w:r>
    </w:p>
    <w:p>
      <w:pPr>
        <w:pStyle w:val="EtiquetteAAM"/>
      </w:pPr>
      <w:r>
        <w:t>Ce qu’on attend ici</w:t>
      </w:r>
    </w:p>
    <w:p>
      <w:pPr>
        <w:spacing w:after="120"/>
      </w:pPr>
      <w:r>
        <w:rPr>
          <w:rFonts w:ascii="Calibri" w:hAnsi="Calibri" w:cs="Calibri" w:eastAsia="Calibri"/>
          <w:color w:val="1F2933"/>
          <w:sz w:val="21"/>
        </w:rPr>
        <w:t>Annoncer une enveloppe ne vous affaiblit pas : cela permet à chaque agence de proposer un périmètre réaliste plutôt qu’un chiffre au jugé. Donnez une fourchette, pas un montant sec, et précisez si elle couvre la première année de maintenance.</w:t>
      </w:r>
    </w:p>
    <w:p>
      <w:pPr>
        <w:spacing w:after="120"/>
      </w:pPr>
      <w:r>
        <w:rPr>
          <w:rFonts w:ascii="Calibri" w:hAnsi="Calibri" w:cs="Calibri" w:eastAsia="Calibri"/>
          <w:color w:val="1F2933"/>
          <w:sz w:val="21"/>
        </w:rPr>
        <w:t>Pour situer votre projet, trois ordres de grandeur sont couramment observés sur le marché français : de 15 000 à 40 000 € HT pour une première version simple, de 40 000 à 120 000 € HT pour une application avec back-office et intégrations, et de 120 000 à 300 000 € HT pour un projet complexe, multi-profils et fortement intégré au système d’information. Le tableur joint permet de ventiler ces montants poste par poste et de comparer les devis reçus.</w:t>
      </w:r>
    </w:p>
    <w:p>
      <w:pPr>
        <w:pStyle w:val="EtiquetteAAM"/>
      </w:pPr>
      <w:r>
        <w:t>Les points à couvrir</w:t>
      </w:r>
    </w:p>
    <w:p>
      <w:pPr>
        <w:pStyle w:val="ListBullet"/>
      </w:pPr>
      <w:r>
        <w:rPr>
          <w:rFonts w:ascii="Calibri" w:hAnsi="Calibri" w:cs="Calibri" w:eastAsia="Calibri"/>
          <w:color w:val="1F2933"/>
          <w:sz w:val="21"/>
        </w:rPr>
        <w:t>Votre enveloppe, exprimée en fourchette, et ce qu’elle inclut.</w:t>
      </w:r>
    </w:p>
    <w:p>
      <w:pPr>
        <w:pStyle w:val="ListBullet"/>
      </w:pPr>
      <w:r>
        <w:rPr>
          <w:rFonts w:ascii="Calibri" w:hAnsi="Calibri" w:cs="Calibri" w:eastAsia="Calibri"/>
          <w:color w:val="1F2933"/>
          <w:sz w:val="21"/>
        </w:rPr>
        <w:t>Le budget annuel de maintenance envisagé, en plus du développement.</w:t>
      </w:r>
    </w:p>
    <w:p>
      <w:pPr>
        <w:pStyle w:val="ListBullet"/>
      </w:pPr>
      <w:r>
        <w:rPr>
          <w:rFonts w:ascii="Calibri" w:hAnsi="Calibri" w:cs="Calibri" w:eastAsia="Calibri"/>
          <w:color w:val="1F2933"/>
          <w:sz w:val="21"/>
        </w:rPr>
        <w:t>Le phasage accepté : une V1 puis des versions successives, ou une livraison unique.</w:t>
      </w:r>
    </w:p>
    <w:p>
      <w:pPr>
        <w:pStyle w:val="ListBullet"/>
      </w:pPr>
      <w:r>
        <w:rPr>
          <w:rFonts w:ascii="Calibri" w:hAnsi="Calibri" w:cs="Calibri" w:eastAsia="Calibri"/>
          <w:color w:val="1F2933"/>
          <w:sz w:val="21"/>
        </w:rPr>
        <w:t>Le mode de facturation attendu : forfait par lot, régie encadrée, ou mixte.</w:t>
      </w:r>
    </w:p>
    <w:p>
      <w:pPr>
        <w:pStyle w:val="ListBullet"/>
      </w:pPr>
      <w:r>
        <w:rPr>
          <w:rFonts w:ascii="Calibri" w:hAnsi="Calibri" w:cs="Calibri" w:eastAsia="Calibri"/>
          <w:color w:val="1F2933"/>
          <w:sz w:val="21"/>
        </w:rPr>
        <w:t>Le format de réponse attendu : devis détaillé par poste, en jours et en euros.</w:t>
      </w:r>
    </w:p>
    <w:p>
      <w:pPr>
        <w:pStyle w:val="ListBullet"/>
      </w:pPr>
      <w:r>
        <w:rPr>
          <w:rFonts w:ascii="Calibri" w:hAnsi="Calibri" w:cs="Calibri" w:eastAsia="Calibri"/>
          <w:color w:val="1F2933"/>
          <w:sz w:val="21"/>
        </w:rPr>
        <w:t>Les critères de choix et leur pondération, pour que les offres soient comparables.</w:t>
      </w:r>
    </w:p>
    <w:tbl>
      <w:tblPr>
        <w:jc w:val="left"/>
        <w:tblLayout w:type="fixed"/>
        <w:tblLook w:firstColumn="1" w:firstRow="1" w:lastColumn="0" w:lastRow="0" w:noHBand="0" w:noVBand="1" w:val="04A0"/>
        <w:tblLayout w:type="fixed"/>
        <w:tblW w:type="dxa" w:w="9639"/>
      </w:tblPr>
      <w:tblGrid>
        <w:gridCol w:w="9639"/>
      </w:tblGrid>
      <w:tr>
        <w:tc>
          <w:tcPr>
            <w:tcW w:type="dxa" w:w="9638"/>
            <w:tcBorders>
              <w:top w:val="single" w:sz="4" w:space="0" w:color="DCE4F9"/>
              <w:left w:val="single" w:sz="18" w:space="0" w:color="154CE4"/>
              <w:bottom w:val="single" w:sz="4" w:space="0" w:color="DCE4F9"/>
              <w:right w:val="single" w:sz="4" w:space="0" w:color="DCE4F9"/>
            </w:tcBorders>
            <w:tcMar>
              <w:top w:w="160" w:type="dxa"/>
              <w:start w:w="200" w:type="dxa"/>
              <w:bottom w:w="160" w:type="dxa"/>
              <w:end w:w="200" w:type="dxa"/>
            </w:tcMar>
            <w:shd w:val="clear" w:color="auto" w:fill="F4F7FE"/>
          </w:tcPr>
          <w:p>
            <w:pPr>
              <w:spacing w:after="120"/>
            </w:pPr>
            <w:r>
              <w:rPr>
                <w:rFonts w:ascii="Calibri" w:hAnsi="Calibri" w:cs="Calibri" w:eastAsia="Calibri"/>
                <w:b/>
                <w:caps/>
                <w:color w:val="154CE4"/>
                <w:sz w:val="17"/>
                <w:spacing w:val="30"/>
              </w:rPr>
              <w:t>Exemple rempli : projet fictif « TableLibre »</w:t>
            </w:r>
          </w:p>
          <w:p>
            <w:pPr>
              <w:spacing w:after="60" w:line="264" w:lineRule="auto"/>
              <w:ind w:left="227"/>
            </w:pPr>
            <w:r>
              <w:rPr>
                <w:rFonts w:ascii="Calibri" w:hAnsi="Calibri" w:cs="Calibri" w:eastAsia="Calibri"/>
                <w:color w:val="1F2933"/>
                <w:sz w:val="20"/>
              </w:rPr>
              <w:t>• Enveloppe annoncée : entre 40 000 et 120 000 € HT pour la V1, back-office compris.</w:t>
            </w:r>
          </w:p>
          <w:p>
            <w:pPr>
              <w:spacing w:after="60" w:line="264" w:lineRule="auto"/>
              <w:ind w:left="227"/>
            </w:pPr>
            <w:r>
              <w:rPr>
                <w:rFonts w:ascii="Calibri" w:hAnsi="Calibri" w:cs="Calibri" w:eastAsia="Calibri"/>
                <w:color w:val="1F2933"/>
                <w:sz w:val="20"/>
              </w:rPr>
              <w:t>• Maintenance : budget annuel prévu à part, exprimé en pourcentage du coût de développement.</w:t>
            </w:r>
          </w:p>
          <w:p>
            <w:pPr>
              <w:spacing w:after="60" w:line="264" w:lineRule="auto"/>
              <w:ind w:left="227"/>
            </w:pPr>
            <w:r>
              <w:rPr>
                <w:rFonts w:ascii="Calibri" w:hAnsi="Calibri" w:cs="Calibri" w:eastAsia="Calibri"/>
                <w:color w:val="1F2933"/>
                <w:sz w:val="20"/>
              </w:rPr>
              <w:t>• Phasage : V1 en un lot, puis évolutions au fil de l’eau après trois mois d’usage réel.</w:t>
            </w:r>
          </w:p>
          <w:p>
            <w:pPr>
              <w:spacing w:after="60" w:line="264" w:lineRule="auto"/>
              <w:ind w:left="227"/>
            </w:pPr>
            <w:r>
              <w:rPr>
                <w:rFonts w:ascii="Calibri" w:hAnsi="Calibri" w:cs="Calibri" w:eastAsia="Calibri"/>
                <w:color w:val="1F2933"/>
                <w:sz w:val="20"/>
              </w:rPr>
              <w:t>• Facturation : forfait par jalon, chaque jalon déclenché par une validation écrite.</w:t>
            </w:r>
          </w:p>
          <w:p>
            <w:pPr>
              <w:spacing w:after="60" w:line="264" w:lineRule="auto"/>
              <w:ind w:left="227"/>
            </w:pPr>
            <w:r>
              <w:rPr>
                <w:rFonts w:ascii="Calibri" w:hAnsi="Calibri" w:cs="Calibri" w:eastAsia="Calibri"/>
                <w:color w:val="1F2933"/>
                <w:sz w:val="20"/>
              </w:rPr>
              <w:t>• Réponse attendue : devis détaillé par poste, en jours et en euros, selon le tableur joint.</w:t>
            </w:r>
          </w:p>
          <w:p>
            <w:pPr>
              <w:spacing w:after="60" w:line="264" w:lineRule="auto"/>
              <w:ind w:left="227"/>
            </w:pPr>
            <w:r>
              <w:rPr>
                <w:rFonts w:ascii="Calibri" w:hAnsi="Calibri" w:cs="Calibri" w:eastAsia="Calibri"/>
                <w:color w:val="1F2933"/>
                <w:sz w:val="20"/>
              </w:rPr>
              <w:t>• Critères de choix : compréhension du besoin 30 %, références comparables 25 %, méthode et organisation 25 %, prix 20 %.</w:t>
            </w:r>
          </w:p>
        </w:tc>
      </w:tr>
    </w:tbl>
    <w:p>
      <w:pPr>
        <w:spacing w:after="0" w:before="0"/>
      </w:pPr>
    </w:p>
    <w:p>
      <w:pPr>
        <w:pStyle w:val="EtiquetteAAM"/>
      </w:pPr>
      <w:r>
        <w:t>Votre réponse</w:t>
      </w:r>
    </w:p>
    <w:tbl>
      <w:tblPr>
        <w:jc w:val="left"/>
        <w:tblLayout w:type="fixed"/>
        <w:tblLook w:firstColumn="1" w:firstRow="1" w:lastColumn="0" w:lastRow="0" w:noHBand="0" w:noVBand="1" w:val="04A0"/>
        <w:tblLayout w:type="fixed"/>
        <w:tblW w:type="dxa" w:w="9639"/>
      </w:tblPr>
      <w:tblGrid>
        <w:gridCol w:w="9639"/>
      </w:tblGrid>
      <w:tr>
        <w:tc>
          <w:tcPr>
            <w:tcW w:type="dxa" w:w="9638"/>
            <w:tcBorders>
              <w:top w:val="single" w:sz="4" w:space="0" w:color="DDE1E6"/>
              <w:left w:val="single" w:sz="4" w:space="0" w:color="DDE1E6"/>
              <w:bottom w:val="single" w:sz="4" w:space="0" w:color="DDE1E6"/>
              <w:right w:val="single" w:sz="4" w:space="0" w:color="DDE1E6"/>
            </w:tcBorders>
            <w:tcMar>
              <w:top w:w="140" w:type="dxa"/>
              <w:start w:w="200" w:type="dxa"/>
              <w:bottom w:w="140" w:type="dxa"/>
              <w:end w:w="200" w:type="dxa"/>
            </w:tcMar>
            <w:shd w:val="clear" w:color="auto" w:fill="F7F8FA"/>
          </w:tcPr>
          <w:p>
            <w:pPr>
              <w:spacing w:after="40"/>
            </w:pPr>
            <w:r>
              <w:rPr>
                <w:rFonts w:ascii="Calibri" w:hAnsi="Calibri" w:cs="Calibri" w:eastAsia="Calibri"/>
                <w:i/>
                <w:color w:val="7A828E"/>
                <w:sz w:val="21"/>
              </w:rPr>
              <w:t>[à compléter]</w:t>
            </w:r>
          </w:p>
          <w:p>
            <w:pPr>
              <w:spacing w:after="40"/>
            </w:pPr>
            <w:r>
              <w:rPr>
                <w:rFonts w:ascii="Calibri" w:hAnsi="Calibri" w:cs="Calibri" w:eastAsia="Calibri"/>
                <w:sz w:val="21"/>
              </w:rPr>
            </w:r>
          </w:p>
          <w:p>
            <w:pPr>
              <w:spacing w:after="40"/>
            </w:pPr>
            <w:r>
              <w:rPr>
                <w:rFonts w:ascii="Calibri" w:hAnsi="Calibri" w:cs="Calibri" w:eastAsia="Calibri"/>
                <w:sz w:val="21"/>
              </w:rPr>
            </w:r>
          </w:p>
          <w:p>
            <w:pPr>
              <w:spacing w:after="40"/>
            </w:pPr>
            <w:r>
              <w:rPr>
                <w:rFonts w:ascii="Calibri" w:hAnsi="Calibri" w:cs="Calibri" w:eastAsia="Calibri"/>
                <w:sz w:val="21"/>
              </w:rPr>
            </w:r>
          </w:p>
        </w:tc>
      </w:tr>
    </w:tbl>
    <w:p>
      <w:pPr>
        <w:spacing w:after="0" w:before="0"/>
      </w:pPr>
    </w:p>
    <w:p>
      <w:r>
        <w:br w:type="page"/>
      </w:r>
    </w:p>
    <w:p>
      <w:pPr>
        <w:pStyle w:val="Heading1"/>
      </w:pPr>
      <w:r>
        <w:t>12. Recette et critères d’acceptation</w:t>
      </w:r>
    </w:p>
    <w:p>
      <w:pPr>
        <w:pStyle w:val="EtiquetteAAM"/>
      </w:pPr>
      <w:r>
        <w:t>Ce qu’on attend ici</w:t>
      </w:r>
    </w:p>
    <w:p>
      <w:pPr>
        <w:spacing w:after="120"/>
      </w:pPr>
      <w:r>
        <w:rPr>
          <w:rFonts w:ascii="Calibri" w:hAnsi="Calibri" w:cs="Calibri" w:eastAsia="Calibri"/>
          <w:color w:val="1F2933"/>
          <w:sz w:val="21"/>
        </w:rPr>
        <w:t>La recette est la phase où vous vérifiez que ce qui est livré correspond à ce qui était demandé. Sans critères écrits à l’avance, elle se transforme en discussion d’opinions. Un critère d’acceptation se rédige comme un test que n’importe qui peut rejouer : une situation de départ, une action, un résultat attendu.</w:t>
      </w:r>
    </w:p>
    <w:p>
      <w:pPr>
        <w:spacing w:after="120"/>
      </w:pPr>
      <w:r>
        <w:rPr>
          <w:rFonts w:ascii="Calibri" w:hAnsi="Calibri" w:cs="Calibri" w:eastAsia="Calibri"/>
          <w:color w:val="1F2933"/>
          <w:sz w:val="21"/>
        </w:rPr>
        <w:t>Prévoyez aussi les règles du jeu : combien de temps vous avez pour tester, sous quel délai une anomalie est corrigée selon sa gravité, et ce qui déclenche la validation définitive. Ces règles appartiennent au contrat, pas à la bonne volonté du moment.</w:t>
      </w:r>
    </w:p>
    <w:p>
      <w:pPr>
        <w:pStyle w:val="EtiquetteAAM"/>
      </w:pPr>
      <w:r>
        <w:t>Les points à couvrir</w:t>
      </w:r>
    </w:p>
    <w:p>
      <w:pPr>
        <w:pStyle w:val="ListBullet"/>
      </w:pPr>
      <w:r>
        <w:rPr>
          <w:rFonts w:ascii="Calibri" w:hAnsi="Calibri" w:cs="Calibri" w:eastAsia="Calibri"/>
          <w:color w:val="1F2933"/>
          <w:sz w:val="21"/>
        </w:rPr>
        <w:t>La liste des critères d’acceptation des fonctions « Must », rédigés en situation, action, résultat.</w:t>
      </w:r>
    </w:p>
    <w:p>
      <w:pPr>
        <w:pStyle w:val="ListBullet"/>
      </w:pPr>
      <w:r>
        <w:rPr>
          <w:rFonts w:ascii="Calibri" w:hAnsi="Calibri" w:cs="Calibri" w:eastAsia="Calibri"/>
          <w:color w:val="1F2933"/>
          <w:sz w:val="21"/>
        </w:rPr>
        <w:t>Les appareils et versions sur lesquels la recette sera faite.</w:t>
      </w:r>
    </w:p>
    <w:p>
      <w:pPr>
        <w:pStyle w:val="ListBullet"/>
      </w:pPr>
      <w:r>
        <w:rPr>
          <w:rFonts w:ascii="Calibri" w:hAnsi="Calibri" w:cs="Calibri" w:eastAsia="Calibri"/>
          <w:color w:val="1F2933"/>
          <w:sz w:val="21"/>
        </w:rPr>
        <w:t>Les niveaux de gravité des anomalies et le délai de correction associé à chacun.</w:t>
      </w:r>
    </w:p>
    <w:p>
      <w:pPr>
        <w:pStyle w:val="ListBullet"/>
      </w:pPr>
      <w:r>
        <w:rPr>
          <w:rFonts w:ascii="Calibri" w:hAnsi="Calibri" w:cs="Calibri" w:eastAsia="Calibri"/>
          <w:color w:val="1F2933"/>
          <w:sz w:val="21"/>
        </w:rPr>
        <w:t>La durée de la période de recette et le nombre d’allers-retours inclus.</w:t>
      </w:r>
    </w:p>
    <w:p>
      <w:pPr>
        <w:pStyle w:val="ListBullet"/>
      </w:pPr>
      <w:r>
        <w:rPr>
          <w:rFonts w:ascii="Calibri" w:hAnsi="Calibri" w:cs="Calibri" w:eastAsia="Calibri"/>
          <w:color w:val="1F2933"/>
          <w:sz w:val="21"/>
        </w:rPr>
        <w:t>La garantie après mise en ligne : durée et périmètre.</w:t>
      </w:r>
    </w:p>
    <w:p>
      <w:pPr>
        <w:pStyle w:val="ListBullet"/>
      </w:pPr>
      <w:r>
        <w:rPr>
          <w:rFonts w:ascii="Calibri" w:hAnsi="Calibri" w:cs="Calibri" w:eastAsia="Calibri"/>
          <w:color w:val="1F2933"/>
          <w:sz w:val="21"/>
        </w:rPr>
        <w:t>Les conditions de la validation finale et du solde de la facturation.</w:t>
      </w:r>
    </w:p>
    <w:tbl>
      <w:tblPr>
        <w:jc w:val="left"/>
        <w:tblLayout w:type="fixed"/>
        <w:tblLook w:firstColumn="1" w:firstRow="1" w:lastColumn="0" w:lastRow="0" w:noHBand="0" w:noVBand="1" w:val="04A0"/>
        <w:tblLayout w:type="fixed"/>
        <w:tblW w:type="dxa" w:w="9639"/>
      </w:tblPr>
      <w:tblGrid>
        <w:gridCol w:w="9639"/>
      </w:tblGrid>
      <w:tr>
        <w:tc>
          <w:tcPr>
            <w:tcW w:type="dxa" w:w="9638"/>
            <w:tcBorders>
              <w:top w:val="single" w:sz="4" w:space="0" w:color="DCE4F9"/>
              <w:left w:val="single" w:sz="18" w:space="0" w:color="154CE4"/>
              <w:bottom w:val="single" w:sz="4" w:space="0" w:color="DCE4F9"/>
              <w:right w:val="single" w:sz="4" w:space="0" w:color="DCE4F9"/>
            </w:tcBorders>
            <w:tcMar>
              <w:top w:w="160" w:type="dxa"/>
              <w:start w:w="200" w:type="dxa"/>
              <w:bottom w:w="160" w:type="dxa"/>
              <w:end w:w="200" w:type="dxa"/>
            </w:tcMar>
            <w:shd w:val="clear" w:color="auto" w:fill="F4F7FE"/>
          </w:tcPr>
          <w:p>
            <w:pPr>
              <w:spacing w:after="120"/>
            </w:pPr>
            <w:r>
              <w:rPr>
                <w:rFonts w:ascii="Calibri" w:hAnsi="Calibri" w:cs="Calibri" w:eastAsia="Calibri"/>
                <w:b/>
                <w:caps/>
                <w:color w:val="154CE4"/>
                <w:sz w:val="17"/>
                <w:spacing w:val="30"/>
              </w:rPr>
              <w:t>Exemple rempli : projet fictif « TableLibre »</w:t>
            </w:r>
          </w:p>
          <w:p>
            <w:pPr>
              <w:spacing w:after="60" w:line="264" w:lineRule="auto"/>
            </w:pPr>
            <w:r>
              <w:rPr>
                <w:rFonts w:ascii="Calibri" w:hAnsi="Calibri" w:cs="Calibri" w:eastAsia="Calibri"/>
                <w:color w:val="1F2933"/>
                <w:sz w:val="20"/>
              </w:rPr>
              <w:t>Critère : « Une cliente sans compte ouvre l’application, choisit ce soir 20 h pour deux personnes, et obtient une réservation confirmée en moins de six actions. »</w:t>
            </w:r>
          </w:p>
          <w:p>
            <w:pPr>
              <w:spacing w:after="60" w:line="264" w:lineRule="auto"/>
            </w:pPr>
            <w:r>
              <w:rPr>
                <w:rFonts w:ascii="Calibri" w:hAnsi="Calibri" w:cs="Calibri" w:eastAsia="Calibri"/>
                <w:color w:val="1F2933"/>
                <w:sz w:val="20"/>
              </w:rPr>
              <w:t>Critère : « En mode avion, l’écran de réservation affiche un message explicite et propose de réessayer, sans perdre les informations déjà saisies. »</w:t>
            </w:r>
          </w:p>
          <w:p>
            <w:pPr>
              <w:spacing w:after="60" w:line="264" w:lineRule="auto"/>
            </w:pPr>
            <w:r>
              <w:rPr>
                <w:rFonts w:ascii="Calibri" w:hAnsi="Calibri" w:cs="Calibri" w:eastAsia="Calibri"/>
                <w:color w:val="1F2933"/>
                <w:sz w:val="20"/>
              </w:rPr>
              <w:t>Appareils de recette : iPhone de deux générations, deux téléphones Android de gammes différentes, une tablette Android pour le back-office.</w:t>
            </w:r>
          </w:p>
          <w:p>
            <w:pPr>
              <w:spacing w:after="60" w:line="264" w:lineRule="auto"/>
            </w:pPr>
            <w:r>
              <w:rPr>
                <w:rFonts w:ascii="Calibri" w:hAnsi="Calibri" w:cs="Calibri" w:eastAsia="Calibri"/>
                <w:color w:val="1F2933"/>
                <w:sz w:val="20"/>
              </w:rPr>
              <w:t>Gravité bloquante (réservation impossible) : correction sous 24 heures ouvrées. Gravité majeure : cinq jours ouvrés. Gravité mineure : regroupée dans la version suivante.</w:t>
            </w:r>
          </w:p>
          <w:p>
            <w:pPr>
              <w:spacing w:after="60" w:line="264" w:lineRule="auto"/>
            </w:pPr>
            <w:r>
              <w:rPr>
                <w:rFonts w:ascii="Calibri" w:hAnsi="Calibri" w:cs="Calibri" w:eastAsia="Calibri"/>
                <w:color w:val="1F2933"/>
                <w:sz w:val="20"/>
              </w:rPr>
              <w:t>Recette de trois semaines, deux allers-retours inclus. Garantie de trois mois après la mise en ligne, couvrant les anomalies et les adaptations aux mises à jour d’iOS et d’Android.</w:t>
            </w:r>
          </w:p>
        </w:tc>
      </w:tr>
    </w:tbl>
    <w:p>
      <w:pPr>
        <w:spacing w:after="0" w:before="0"/>
      </w:pPr>
    </w:p>
    <w:p>
      <w:pPr>
        <w:pStyle w:val="EtiquetteAAM"/>
      </w:pPr>
      <w:r>
        <w:t>Votre réponse</w:t>
      </w:r>
    </w:p>
    <w:tbl>
      <w:tblPr>
        <w:jc w:val="left"/>
        <w:tblLayout w:type="fixed"/>
        <w:tblLook w:firstColumn="1" w:firstRow="1" w:lastColumn="0" w:lastRow="0" w:noHBand="0" w:noVBand="1" w:val="04A0"/>
        <w:tblLayout w:type="fixed"/>
        <w:tblW w:type="dxa" w:w="9639"/>
      </w:tblPr>
      <w:tblGrid>
        <w:gridCol w:w="9639"/>
      </w:tblGrid>
      <w:tr>
        <w:tc>
          <w:tcPr>
            <w:tcW w:type="dxa" w:w="9638"/>
            <w:tcBorders>
              <w:top w:val="single" w:sz="4" w:space="0" w:color="DDE1E6"/>
              <w:left w:val="single" w:sz="4" w:space="0" w:color="DDE1E6"/>
              <w:bottom w:val="single" w:sz="4" w:space="0" w:color="DDE1E6"/>
              <w:right w:val="single" w:sz="4" w:space="0" w:color="DDE1E6"/>
            </w:tcBorders>
            <w:tcMar>
              <w:top w:w="140" w:type="dxa"/>
              <w:start w:w="200" w:type="dxa"/>
              <w:bottom w:w="140" w:type="dxa"/>
              <w:end w:w="200" w:type="dxa"/>
            </w:tcMar>
            <w:shd w:val="clear" w:color="auto" w:fill="F7F8FA"/>
          </w:tcPr>
          <w:p>
            <w:pPr>
              <w:spacing w:after="40"/>
            </w:pPr>
            <w:r>
              <w:rPr>
                <w:rFonts w:ascii="Calibri" w:hAnsi="Calibri" w:cs="Calibri" w:eastAsia="Calibri"/>
                <w:i/>
                <w:color w:val="7A828E"/>
                <w:sz w:val="21"/>
              </w:rPr>
              <w:t>[à compléter]</w:t>
            </w:r>
          </w:p>
          <w:p>
            <w:pPr>
              <w:spacing w:after="40"/>
            </w:pPr>
            <w:r>
              <w:rPr>
                <w:rFonts w:ascii="Calibri" w:hAnsi="Calibri" w:cs="Calibri" w:eastAsia="Calibri"/>
                <w:sz w:val="21"/>
              </w:rPr>
            </w:r>
          </w:p>
          <w:p>
            <w:pPr>
              <w:spacing w:after="40"/>
            </w:pPr>
            <w:r>
              <w:rPr>
                <w:rFonts w:ascii="Calibri" w:hAnsi="Calibri" w:cs="Calibri" w:eastAsia="Calibri"/>
                <w:sz w:val="21"/>
              </w:rPr>
            </w:r>
          </w:p>
          <w:p>
            <w:pPr>
              <w:spacing w:after="40"/>
            </w:pPr>
            <w:r>
              <w:rPr>
                <w:rFonts w:ascii="Calibri" w:hAnsi="Calibri" w:cs="Calibri" w:eastAsia="Calibri"/>
                <w:sz w:val="21"/>
              </w:rPr>
            </w:r>
          </w:p>
        </w:tc>
      </w:tr>
    </w:tbl>
    <w:p>
      <w:pPr>
        <w:spacing w:after="0" w:before="0"/>
      </w:pPr>
    </w:p>
    <w:p>
      <w:r>
        <w:br w:type="page"/>
      </w:r>
    </w:p>
    <w:p>
      <w:pPr>
        <w:pStyle w:val="Heading1"/>
      </w:pPr>
      <w:r>
        <w:t>Check-list avant envoi aux agences</w:t>
      </w:r>
    </w:p>
    <w:p>
      <w:pPr>
        <w:spacing w:after="120"/>
      </w:pPr>
      <w:r>
        <w:rPr>
          <w:rFonts w:ascii="Calibri" w:hAnsi="Calibri" w:cs="Calibri" w:eastAsia="Calibri"/>
          <w:color w:val="1F2933"/>
          <w:sz w:val="21"/>
        </w:rPr>
        <w:t>Relisez ce document une dernière fois avec cette liste. Chaque case cochée est une question de moins pendant la consultation, et une ligne de moins sur les avenants.</w:t>
      </w:r>
    </w:p>
    <w:p>
      <w:pPr>
        <w:spacing w:after="80"/>
        <w:ind w:left="340" w:hanging="340"/>
      </w:pPr>
      <w:r>
        <w:rPr>
          <w:rFonts w:ascii="Calibri" w:hAnsi="Calibri" w:cs="Calibri" w:eastAsia="Calibri"/>
          <w:color w:val="154CE4"/>
          <w:sz w:val="24"/>
        </w:rPr>
        <w:t xml:space="preserve">☐   </w:t>
      </w:r>
      <w:r>
        <w:rPr>
          <w:rFonts w:ascii="Calibri" w:hAnsi="Calibri" w:cs="Calibri" w:eastAsia="Calibri"/>
          <w:color w:val="1F2933"/>
          <w:sz w:val="21"/>
        </w:rPr>
        <w:t>Chaque fonctionnalité de la matrice porte une priorité MoSCoW.</w:t>
      </w:r>
    </w:p>
    <w:p>
      <w:pPr>
        <w:spacing w:after="80"/>
        <w:ind w:left="340" w:hanging="340"/>
      </w:pPr>
      <w:r>
        <w:rPr>
          <w:rFonts w:ascii="Calibri" w:hAnsi="Calibri" w:cs="Calibri" w:eastAsia="Calibri"/>
          <w:color w:val="154CE4"/>
          <w:sz w:val="24"/>
        </w:rPr>
        <w:t xml:space="preserve">☐   </w:t>
      </w:r>
      <w:r>
        <w:rPr>
          <w:rFonts w:ascii="Calibri" w:hAnsi="Calibri" w:cs="Calibri" w:eastAsia="Calibri"/>
          <w:color w:val="1F2933"/>
          <w:sz w:val="21"/>
        </w:rPr>
        <w:t>Le périmètre de la V1 tient en une phrase compréhensible par un non-technicien.</w:t>
      </w:r>
    </w:p>
    <w:p>
      <w:pPr>
        <w:spacing w:after="80"/>
        <w:ind w:left="340" w:hanging="340"/>
      </w:pPr>
      <w:r>
        <w:rPr>
          <w:rFonts w:ascii="Calibri" w:hAnsi="Calibri" w:cs="Calibri" w:eastAsia="Calibri"/>
          <w:color w:val="154CE4"/>
          <w:sz w:val="24"/>
        </w:rPr>
        <w:t xml:space="preserve">☐   </w:t>
      </w:r>
      <w:r>
        <w:rPr>
          <w:rFonts w:ascii="Calibri" w:hAnsi="Calibri" w:cs="Calibri" w:eastAsia="Calibri"/>
          <w:color w:val="1F2933"/>
          <w:sz w:val="21"/>
        </w:rPr>
        <w:t>Ce qui est hors périmètre est écrit noir sur blanc, section 5.</w:t>
      </w:r>
    </w:p>
    <w:p>
      <w:pPr>
        <w:spacing w:after="80"/>
        <w:ind w:left="340" w:hanging="340"/>
      </w:pPr>
      <w:r>
        <w:rPr>
          <w:rFonts w:ascii="Calibri" w:hAnsi="Calibri" w:cs="Calibri" w:eastAsia="Calibri"/>
          <w:color w:val="154CE4"/>
          <w:sz w:val="24"/>
        </w:rPr>
        <w:t xml:space="preserve">☐   </w:t>
      </w:r>
      <w:r>
        <w:rPr>
          <w:rFonts w:ascii="Calibri" w:hAnsi="Calibri" w:cs="Calibri" w:eastAsia="Calibri"/>
          <w:color w:val="1F2933"/>
          <w:sz w:val="21"/>
        </w:rPr>
        <w:t>Le back-office est décrit, pas seulement la partie visible par l’utilisateur.</w:t>
      </w:r>
    </w:p>
    <w:p>
      <w:pPr>
        <w:spacing w:after="80"/>
        <w:ind w:left="340" w:hanging="340"/>
      </w:pPr>
      <w:r>
        <w:rPr>
          <w:rFonts w:ascii="Calibri" w:hAnsi="Calibri" w:cs="Calibri" w:eastAsia="Calibri"/>
          <w:color w:val="154CE4"/>
          <w:sz w:val="24"/>
        </w:rPr>
        <w:t xml:space="preserve">☐   </w:t>
      </w:r>
      <w:r>
        <w:rPr>
          <w:rFonts w:ascii="Calibri" w:hAnsi="Calibri" w:cs="Calibri" w:eastAsia="Calibri"/>
          <w:color w:val="1F2933"/>
          <w:sz w:val="21"/>
        </w:rPr>
        <w:t>Les données personnelles collectées sont listées, avec leur finalité.</w:t>
      </w:r>
    </w:p>
    <w:p>
      <w:pPr>
        <w:spacing w:after="80"/>
        <w:ind w:left="340" w:hanging="340"/>
      </w:pPr>
      <w:r>
        <w:rPr>
          <w:rFonts w:ascii="Calibri" w:hAnsi="Calibri" w:cs="Calibri" w:eastAsia="Calibri"/>
          <w:color w:val="154CE4"/>
          <w:sz w:val="24"/>
        </w:rPr>
        <w:t xml:space="preserve">☐   </w:t>
      </w:r>
      <w:r>
        <w:rPr>
          <w:rFonts w:ascii="Calibri" w:hAnsi="Calibri" w:cs="Calibri" w:eastAsia="Calibri"/>
          <w:color w:val="1F2933"/>
          <w:sz w:val="21"/>
        </w:rPr>
        <w:t>Les comptes développeur Apple et Google sont prévus au nom de la société cliente.</w:t>
      </w:r>
    </w:p>
    <w:p>
      <w:pPr>
        <w:spacing w:after="80"/>
        <w:ind w:left="340" w:hanging="340"/>
      </w:pPr>
      <w:r>
        <w:rPr>
          <w:rFonts w:ascii="Calibri" w:hAnsi="Calibri" w:cs="Calibri" w:eastAsia="Calibri"/>
          <w:color w:val="154CE4"/>
          <w:sz w:val="24"/>
        </w:rPr>
        <w:t xml:space="preserve">☐   </w:t>
      </w:r>
      <w:r>
        <w:rPr>
          <w:rFonts w:ascii="Calibri" w:hAnsi="Calibri" w:cs="Calibri" w:eastAsia="Calibri"/>
          <w:color w:val="1F2933"/>
          <w:sz w:val="21"/>
        </w:rPr>
        <w:t>Chaque jalon du planning a un livrable, un responsable et une date.</w:t>
      </w:r>
    </w:p>
    <w:p>
      <w:pPr>
        <w:spacing w:after="80"/>
        <w:ind w:left="340" w:hanging="340"/>
      </w:pPr>
      <w:r>
        <w:rPr>
          <w:rFonts w:ascii="Calibri" w:hAnsi="Calibri" w:cs="Calibri" w:eastAsia="Calibri"/>
          <w:color w:val="154CE4"/>
          <w:sz w:val="24"/>
        </w:rPr>
        <w:t xml:space="preserve">☐   </w:t>
      </w:r>
      <w:r>
        <w:rPr>
          <w:rFonts w:ascii="Calibri" w:hAnsi="Calibri" w:cs="Calibri" w:eastAsia="Calibri"/>
          <w:color w:val="1F2933"/>
          <w:sz w:val="21"/>
        </w:rPr>
        <w:t>L’enveloppe budgétaire est annoncée sous forme de fourchette.</w:t>
      </w:r>
    </w:p>
    <w:p>
      <w:pPr>
        <w:spacing w:after="80"/>
        <w:ind w:left="340" w:hanging="340"/>
      </w:pPr>
      <w:r>
        <w:rPr>
          <w:rFonts w:ascii="Calibri" w:hAnsi="Calibri" w:cs="Calibri" w:eastAsia="Calibri"/>
          <w:color w:val="154CE4"/>
          <w:sz w:val="24"/>
        </w:rPr>
        <w:t xml:space="preserve">☐   </w:t>
      </w:r>
      <w:r>
        <w:rPr>
          <w:rFonts w:ascii="Calibri" w:hAnsi="Calibri" w:cs="Calibri" w:eastAsia="Calibri"/>
          <w:color w:val="1F2933"/>
          <w:sz w:val="21"/>
        </w:rPr>
        <w:t>La maintenance annuelle est budgétée, en plus du développement.</w:t>
      </w:r>
    </w:p>
    <w:p>
      <w:pPr>
        <w:spacing w:after="80"/>
        <w:ind w:left="340" w:hanging="340"/>
      </w:pPr>
      <w:r>
        <w:rPr>
          <w:rFonts w:ascii="Calibri" w:hAnsi="Calibri" w:cs="Calibri" w:eastAsia="Calibri"/>
          <w:color w:val="154CE4"/>
          <w:sz w:val="24"/>
        </w:rPr>
        <w:t xml:space="preserve">☐   </w:t>
      </w:r>
      <w:r>
        <w:rPr>
          <w:rFonts w:ascii="Calibri" w:hAnsi="Calibri" w:cs="Calibri" w:eastAsia="Calibri"/>
          <w:color w:val="1F2933"/>
          <w:sz w:val="21"/>
        </w:rPr>
        <w:t>Les critères d’acceptation des fonctions « Must » sont rédigés en situation, action, résultat.</w:t>
      </w:r>
    </w:p>
    <w:p>
      <w:pPr>
        <w:spacing w:after="80"/>
        <w:ind w:left="340" w:hanging="340"/>
      </w:pPr>
      <w:r>
        <w:rPr>
          <w:rFonts w:ascii="Calibri" w:hAnsi="Calibri" w:cs="Calibri" w:eastAsia="Calibri"/>
          <w:color w:val="154CE4"/>
          <w:sz w:val="24"/>
        </w:rPr>
        <w:t xml:space="preserve">☐   </w:t>
      </w:r>
      <w:r>
        <w:rPr>
          <w:rFonts w:ascii="Calibri" w:hAnsi="Calibri" w:cs="Calibri" w:eastAsia="Calibri"/>
          <w:color w:val="1F2933"/>
          <w:sz w:val="21"/>
        </w:rPr>
        <w:t>La propriété du code source et des comptes est exigée par écrit.</w:t>
      </w:r>
    </w:p>
    <w:p>
      <w:pPr>
        <w:spacing w:after="80"/>
        <w:ind w:left="340" w:hanging="340"/>
      </w:pPr>
      <w:r>
        <w:rPr>
          <w:rFonts w:ascii="Calibri" w:hAnsi="Calibri" w:cs="Calibri" w:eastAsia="Calibri"/>
          <w:color w:val="154CE4"/>
          <w:sz w:val="24"/>
        </w:rPr>
        <w:t xml:space="preserve">☐   </w:t>
      </w:r>
      <w:r>
        <w:rPr>
          <w:rFonts w:ascii="Calibri" w:hAnsi="Calibri" w:cs="Calibri" w:eastAsia="Calibri"/>
          <w:color w:val="1F2933"/>
          <w:sz w:val="21"/>
        </w:rPr>
        <w:t>Les critères de choix des agences sont écrits et pondérés.</w:t>
      </w:r>
    </w:p>
    <w:p>
      <w:pPr>
        <w:spacing w:after="80"/>
        <w:ind w:left="340" w:hanging="340"/>
      </w:pPr>
      <w:r>
        <w:rPr>
          <w:rFonts w:ascii="Calibri" w:hAnsi="Calibri" w:cs="Calibri" w:eastAsia="Calibri"/>
          <w:color w:val="154CE4"/>
          <w:sz w:val="24"/>
        </w:rPr>
        <w:t xml:space="preserve">☐   </w:t>
      </w:r>
      <w:r>
        <w:rPr>
          <w:rFonts w:ascii="Calibri" w:hAnsi="Calibri" w:cs="Calibri" w:eastAsia="Calibri"/>
          <w:color w:val="1F2933"/>
          <w:sz w:val="21"/>
        </w:rPr>
        <w:t>Le tableur de budget est joint à l’envoi.</w:t>
      </w:r>
    </w:p>
    <w:p>
      <w:pPr>
        <w:spacing w:after="120"/>
      </w:pPr>
      <w:r>
        <w:rPr>
          <w:rFonts w:ascii="Calibri" w:hAnsi="Calibri" w:cs="Calibri" w:eastAsia="Calibri"/>
          <w:color w:val="1F2933"/>
          <w:sz w:val="21"/>
        </w:rPr>
      </w:r>
    </w:p>
    <w:p>
      <w:pPr>
        <w:pBdr>
          <w:bottom w:val="single" w:sz="4" w:space="4" w:color="DDE1E6"/>
        </w:pBdr>
      </w:pPr>
    </w:p>
    <w:p>
      <w:pPr>
        <w:spacing w:before="160"/>
      </w:pPr>
      <w:r>
        <w:rPr>
          <w:rFonts w:ascii="Calibri" w:hAnsi="Calibri" w:cs="Calibri" w:eastAsia="Calibri"/>
          <w:b/>
          <w:color w:val="154CE4"/>
          <w:sz w:val="19"/>
        </w:rPr>
        <w:t>agenceapplicationmobile.fr</w:t>
      </w:r>
      <w:r>
        <w:rPr>
          <w:rFonts w:ascii="Calibri" w:hAnsi="Calibri" w:cs="Calibri" w:eastAsia="Calibri"/>
          <w:color w:val="5A6472"/>
          <w:sz w:val="19"/>
        </w:rPr>
        <w:t xml:space="preserve">  ·  Modèle de cahier des charges pour application mobile, version 2.0.  À joindre au tableur « tableur-budget-application-mobile.xlsx » lors de la consultation.</w:t>
      </w:r>
    </w:p>
    <w:sectPr w:rsidR="00FC693F" w:rsidRPr="0006063C" w:rsidSect="00034616">
      <w:headerReference w:type="default" r:id="rId9"/>
      <w:footerReference w:type="default" r:id="rId10"/>
      <w:footerReference w:type="first" r:id="rId11"/>
      <w:pgSz w:w="11906" w:h="16838"/>
      <w:pgMar w:top="1247" w:right="1134" w:bottom="1134" w:left="1134" w:header="680" w:footer="68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638" w:val="right"/>
      </w:tabs>
      <w:spacing w:before="80"/>
      <w:pBdr>
        <w:bottom w:val="single" w:sz="2" w:space="1" w:color="FFFFFF"/>
      </w:pBdr>
    </w:pPr>
    <w:r>
      <w:rPr>
        <w:rFonts w:ascii="Calibri" w:hAnsi="Calibri" w:cs="Calibri" w:eastAsia="Calibri"/>
        <w:color w:val="5A6472"/>
        <w:sz w:val="17"/>
      </w:rPr>
      <w:t>Modèle fourni par agenceapplicationmobile.fr</w:t>
    </w:r>
    <w:r>
      <w:rPr>
        <w:rFonts w:ascii="Calibri" w:hAnsi="Calibri" w:cs="Calibri" w:eastAsia="Calibri"/>
        <w:sz w:val="17"/>
      </w:rPr>
      <w:tab/>
    </w:r>
    <w:r>
      <w:rPr>
        <w:rFonts w:ascii="Calibri" w:hAnsi="Calibri" w:cs="Calibri" w:eastAsia="Calibri"/>
        <w:color w:val="5A6472"/>
        <w:sz w:val="17"/>
      </w:rPr>
      <w:t xml:space="preserve">Page </w:t>
    </w:r>
    <w:r>
      <w:fldChar w:fldCharType="begin"/>
    </w:r>
    <w:r>
      <w:instrText xml:space="preserve"> PAGE </w:instrText>
    </w:r>
    <w:r>
      <w:fldChar w:fldCharType="separate"/>
    </w:r>
    <w:r>
      <w:rPr>
        <w:rFonts w:ascii="Calibri" w:hAnsi="Calibri" w:cs="Calibri" w:eastAsia="Calibri"/>
        <w:b/>
        <w:color w:val="1F2933"/>
        <w:sz w:val="17"/>
      </w:rPr>
      <w:t>1</w:t>
    </w:r>
    <w:r>
      <w:fldChar w:fldCharType="end"/>
    </w:r>
    <w:r>
      <w:rPr>
        <w:rFonts w:ascii="Calibri" w:hAnsi="Calibri" w:cs="Calibri" w:eastAsia="Calibri"/>
        <w:color w:val="5A6472"/>
        <w:sz w:val="17"/>
      </w:rPr>
      <w:t xml:space="preserve"> sur </w:t>
    </w:r>
    <w:r>
      <w:fldChar w:fldCharType="begin"/>
    </w:r>
    <w:r>
      <w:instrText xml:space="preserve"> NUMPAGES </w:instrText>
    </w:r>
    <w:r>
      <w:fldChar w:fldCharType="separate"/>
    </w:r>
    <w:r>
      <w:rPr>
        <w:rFonts w:ascii="Calibri" w:hAnsi="Calibri" w:cs="Calibri" w:eastAsia="Calibri"/>
        <w:color w:val="5A6472"/>
        <w:sz w:val="17"/>
      </w:rPr>
      <w:t>1</w:t>
    </w:r>
    <w:r>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638" w:val="right"/>
      </w:tabs>
    </w:pPr>
    <w:r>
      <w:rPr>
        <w:rFonts w:ascii="Calibri" w:hAnsi="Calibri" w:cs="Calibri" w:eastAsia="Calibri"/>
        <w:color w:val="7A828E"/>
        <w:sz w:val="17"/>
      </w:rPr>
      <w:t>agenceapplicationmobile.fr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638" w:val="right"/>
      </w:tabs>
      <w:spacing w:after="80"/>
      <w:pBdr>
        <w:bottom w:val="single" w:sz="4" w:space="4" w:color="DDE1E6"/>
      </w:pBdr>
    </w:pPr>
    <w:r>
      <w:rPr>
        <w:rFonts w:ascii="Calibri" w:hAnsi="Calibri" w:cs="Calibri" w:eastAsia="Calibri"/>
        <w:caps/>
        <w:color w:val="5A6472"/>
        <w:sz w:val="17"/>
        <w:spacing w:val="20"/>
      </w:rPr>
      <w:t>Cahier des charges  ·  Application mobile</w:t>
    </w:r>
    <w:r>
      <w:rPr>
        <w:rFonts w:ascii="Calibri" w:hAnsi="Calibri" w:cs="Calibri" w:eastAsia="Calibri"/>
        <w:sz w:val="17"/>
      </w:rPr>
      <w:tab/>
    </w:r>
    <w:r>
      <w:rPr>
        <w:rFonts w:ascii="Calibri" w:hAnsi="Calibri" w:cs="Calibri" w:eastAsia="Calibri"/>
        <w:i/>
        <w:color w:val="7A828E"/>
        <w:sz w:val="17"/>
      </w:rPr>
      <w:t>[Nom du projet]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before="0" w:line="276" w:lineRule="auto"/>
    </w:pPr>
    <w:rPr>
      <w:rFonts w:ascii="Calibri" w:hAnsi="Calibri" w:cs="Calibri" w:eastAsia="Calibri"/>
      <w:color w:val="1F29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00" w:after="160"/>
      <w:outlineLvl w:val="0"/>
    </w:pPr>
    <w:rPr>
      <w:rFonts w:asciiTheme="majorHAnsi" w:eastAsiaTheme="majorEastAsia" w:hAnsiTheme="majorHAnsi" w:cstheme="majorBidi" w:ascii="Calibri" w:hAnsi="Calibri"/>
      <w:b/>
      <w:bCs/>
      <w:color w:val="154CE4"/>
      <w:sz w:val="30"/>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ascii="Calibri" w:hAnsi="Calibri"/>
      <w:b/>
      <w:bCs/>
      <w:color w:val="1F2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64" w:lineRule="auto"/>
      <w:contextualSpacing/>
    </w:pPr>
    <w:rPr>
      <w:rFonts w:ascii="Calibri" w:hAnsi="Calibri"/>
      <w:color w:val="1F2933"/>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tiquetteAAM">
    <w:name w:val="Etiquette AAM"/>
    <w:basedOn w:val="Normal"/>
    <w:pPr>
      <w:keepNext/>
      <w:spacing w:before="240" w:after="60"/>
    </w:pPr>
    <w:rPr>
      <w:rFonts w:ascii="Calibri" w:hAnsi="Calibri"/>
      <w:b/>
      <w:caps/>
      <w:color w:val="5A6472"/>
      <w:sz w:val="16"/>
      <w:spacing w:val="30"/>
    </w:rPr>
  </w:style>
  <w:style w:type="paragraph" w:customStyle="1" w:styleId="NoteAAM">
    <w:name w:val="Note AAM"/>
    <w:basedOn w:val="Normal"/>
    <w:pPr>
      <w:spacing w:before="80"/>
    </w:pPr>
    <w:rPr>
      <w:color w:val="5A6472"/>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cahier des charges pour application mobile</dc:title>
  <dc:subject>Modèle à compléter pour consulter une agence de développement mobile</dc:subject>
  <dc:creator>agenceapplicationmobile.fr</dc:creator>
  <cp:keywords/>
  <dc:description>Modèle libre d’usage fourni par agenceapplicationmobile.fr. À compléter puis à envoyer aux agences consultées.</dc:description>
  <cp:lastModifiedBy/>
  <cp:revision>1</cp:revision>
  <dcterms:created xsi:type="dcterms:W3CDTF">2013-12-23T23:15:00Z</dcterms:created>
  <dcterms:modified xsi:type="dcterms:W3CDTF">2013-12-23T23:15:00Z</dcterms:modified>
  <cp:category>Modèle</cp:category>
</cp:coreProperties>
</file>